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353660" w:rsidRDefault="00000000">
      <w:pPr>
        <w:pBdr>
          <w:top w:val="nil"/>
          <w:left w:val="nil"/>
          <w:bottom w:val="nil"/>
          <w:right w:val="nil"/>
          <w:between w:val="nil"/>
        </w:pBdr>
        <w:tabs>
          <w:tab w:val="left" w:pos="7797"/>
        </w:tabs>
        <w:spacing w:before="1"/>
        <w:ind w:right="49"/>
        <w:jc w:val="both"/>
        <w:rPr>
          <w:color w:val="000000"/>
          <w:sz w:val="21"/>
          <w:szCs w:val="21"/>
        </w:rPr>
      </w:pPr>
      <w:r>
        <w:rPr>
          <w:color w:val="000000"/>
          <w:sz w:val="21"/>
          <w:szCs w:val="21"/>
        </w:rPr>
        <w:t>Mtra. María Esther Ramírez Vargas, Titular de la Secretaría de Hacienda del Gobierno del Estado de Hidalgo, con fundamento en lo dispuesto en los artículos 17 fracción ll, 29, fracciones XXI,XXXV, XXXVI, XLII, L y LVI de la Ley Orgánica de la Administración Pública para el Estado de Hidalgo</w:t>
      </w:r>
      <w:r>
        <w:rPr>
          <w:sz w:val="21"/>
          <w:szCs w:val="21"/>
        </w:rPr>
        <w:t>; 93</w:t>
      </w:r>
      <w:r>
        <w:rPr>
          <w:color w:val="000000"/>
          <w:sz w:val="21"/>
          <w:szCs w:val="21"/>
        </w:rPr>
        <w:t xml:space="preserve">, 94, 95, 96, 97, 98 y 99 de la Ley de Presupuesto y Contabilidad Gubernamental del Estado de Hidalgo;1,10,14,19,22, 69, 70 del Presupuesto de Egresos del Estado Libre y </w:t>
      </w:r>
      <w:r>
        <w:rPr>
          <w:sz w:val="21"/>
          <w:szCs w:val="21"/>
        </w:rPr>
        <w:t>Soberano</w:t>
      </w:r>
      <w:r>
        <w:rPr>
          <w:color w:val="000000"/>
          <w:sz w:val="21"/>
          <w:szCs w:val="21"/>
        </w:rPr>
        <w:t xml:space="preserve"> de Hidalgo para el Ejercicio Fiscal del año 2025; 4, 7 fracción V inciso c), 15 fracción XLI, LI, LIX, LXIV; 28 fracción VIII, XVI,XVII, XVIII, XIX, XXI; 39 fracciones I, II, III, V, VI,VII, VIII, IX, X, XI, XII, XIII, XIV, XVII del Reglamento Interior de la Secretaría de Hacienda; y</w:t>
      </w:r>
    </w:p>
    <w:p w14:paraId="00000002" w14:textId="77777777" w:rsidR="00353660" w:rsidRDefault="00000000">
      <w:pPr>
        <w:pBdr>
          <w:top w:val="nil"/>
          <w:left w:val="nil"/>
          <w:bottom w:val="nil"/>
          <w:right w:val="nil"/>
          <w:between w:val="nil"/>
        </w:pBdr>
        <w:tabs>
          <w:tab w:val="left" w:pos="7797"/>
        </w:tabs>
        <w:spacing w:before="240" w:after="240"/>
        <w:ind w:right="49"/>
        <w:jc w:val="center"/>
        <w:rPr>
          <w:b/>
          <w:color w:val="000000"/>
          <w:sz w:val="21"/>
          <w:szCs w:val="21"/>
        </w:rPr>
      </w:pPr>
      <w:r>
        <w:rPr>
          <w:b/>
          <w:color w:val="000000"/>
          <w:sz w:val="21"/>
          <w:szCs w:val="21"/>
        </w:rPr>
        <w:t>C</w:t>
      </w:r>
      <w:r>
        <w:rPr>
          <w:b/>
          <w:sz w:val="21"/>
          <w:szCs w:val="21"/>
        </w:rPr>
        <w:t>onsiderando</w:t>
      </w:r>
    </w:p>
    <w:p w14:paraId="00000003" w14:textId="77777777" w:rsidR="00353660" w:rsidRDefault="00000000">
      <w:pPr>
        <w:pBdr>
          <w:top w:val="nil"/>
          <w:left w:val="nil"/>
          <w:bottom w:val="nil"/>
          <w:right w:val="nil"/>
          <w:between w:val="nil"/>
        </w:pBdr>
        <w:tabs>
          <w:tab w:val="left" w:pos="7797"/>
        </w:tabs>
        <w:spacing w:before="240"/>
        <w:ind w:right="49"/>
        <w:jc w:val="both"/>
        <w:rPr>
          <w:color w:val="000000"/>
          <w:sz w:val="21"/>
          <w:szCs w:val="21"/>
        </w:rPr>
      </w:pPr>
      <w:r>
        <w:rPr>
          <w:sz w:val="21"/>
          <w:szCs w:val="21"/>
        </w:rPr>
        <w:t xml:space="preserve">PRIMERO.- </w:t>
      </w:r>
      <w:r>
        <w:rPr>
          <w:color w:val="000000"/>
          <w:sz w:val="21"/>
          <w:szCs w:val="21"/>
        </w:rPr>
        <w:t>Que de acuerdo a lo que establecen los artículos 134 de la Constitución Política de los Estados Unidos Mexicanos y 108 de Constitución Política del Estado de Hidalgo, es interés del Titular del Poder Ejecutivo del Gobierno del Estado de Hidalgo, mejorar el diseño de las políticas públicas y los programas gubernamentales, mediante la asignación de los recursos públicos de acuerdo a un Presupuesto basado en Resultados y la Evaluación del Desempeño, elementos necesarios en la adopción del modelo de Gestión para Resultados, que permita medir el cumplimiento de los objetivos y metas de las políticas públicas, fomentando la creación del valor público;</w:t>
      </w:r>
    </w:p>
    <w:p w14:paraId="00000004" w14:textId="77777777" w:rsidR="00353660" w:rsidRDefault="00000000">
      <w:pPr>
        <w:pBdr>
          <w:top w:val="nil"/>
          <w:left w:val="nil"/>
          <w:bottom w:val="nil"/>
          <w:right w:val="nil"/>
          <w:between w:val="nil"/>
        </w:pBdr>
        <w:tabs>
          <w:tab w:val="left" w:pos="7797"/>
        </w:tabs>
        <w:spacing w:before="240"/>
        <w:ind w:right="49"/>
        <w:jc w:val="both"/>
        <w:rPr>
          <w:color w:val="000000"/>
          <w:sz w:val="21"/>
          <w:szCs w:val="21"/>
        </w:rPr>
      </w:pPr>
      <w:r>
        <w:rPr>
          <w:sz w:val="21"/>
          <w:szCs w:val="21"/>
        </w:rPr>
        <w:t xml:space="preserve">SEGUNDO.- </w:t>
      </w:r>
      <w:r>
        <w:rPr>
          <w:color w:val="000000"/>
          <w:sz w:val="21"/>
          <w:szCs w:val="21"/>
        </w:rPr>
        <w:t xml:space="preserve">Que de conformidad a los artículos 1, 16, 17, 43, </w:t>
      </w:r>
      <w:r>
        <w:rPr>
          <w:sz w:val="21"/>
          <w:szCs w:val="21"/>
        </w:rPr>
        <w:t>93</w:t>
      </w:r>
      <w:r>
        <w:rPr>
          <w:color w:val="000000"/>
          <w:sz w:val="21"/>
          <w:szCs w:val="21"/>
        </w:rPr>
        <w:t>, 94, 95, 96, 97, 98 y 99 de la Ley de Presupuesto y Contabilidad Gubernamental del Estado de Hidalgo; tiene por objeto normar y regular las acciones relativas a la planeación, programación, presupuestación, aprobación, ejercicio, control, contabilidad y evaluación de los ingresos y egresos públicos en el Estado de Hidalgo, y contempla la elaboración del Presupuesto con base en objetivos y parámetros cuantificables, acompañados de indicadores de desempeño, considerando que la administración de recursos públicos se realice con base en criterios de igualdad sustantiva entre mujeres y hombres; señalando como atribución de la Secretaría de Hacienda, ser el conducto en la presupuestación del gasto público, correspondiéndole la evaluación en al ámbito de su competencia.</w:t>
      </w:r>
    </w:p>
    <w:p w14:paraId="00000005" w14:textId="77777777" w:rsidR="00353660" w:rsidRDefault="00000000">
      <w:pPr>
        <w:pBdr>
          <w:top w:val="nil"/>
          <w:left w:val="nil"/>
          <w:bottom w:val="nil"/>
          <w:right w:val="nil"/>
          <w:between w:val="nil"/>
        </w:pBdr>
        <w:tabs>
          <w:tab w:val="left" w:pos="7797"/>
        </w:tabs>
        <w:spacing w:before="240"/>
        <w:ind w:right="49"/>
        <w:jc w:val="both"/>
        <w:rPr>
          <w:sz w:val="21"/>
          <w:szCs w:val="21"/>
        </w:rPr>
      </w:pPr>
      <w:r>
        <w:rPr>
          <w:sz w:val="21"/>
          <w:szCs w:val="21"/>
        </w:rPr>
        <w:t>TERCERO.- Que la Secretaría es la encargada de autorizar el Programa de Evaluación del Desempeño, mediante el cual se conocen los resultados en la aplicación de los recursos, y el cumplimiento de sus objetivos y metas, con el fin de asegurar las proyecciones esperadas en relación a los Acuerdos Generales y Transversales contenidos en el Plan Estatal de Desarrollo, que señalan la consolidación de la administración pública estatal como una organización eficaz, eficiente, transparente, basada en resultados, dando seguimiento al sistema de evaluación del desempeño y control de resultados, mediante el cual la ciudadanía percibirá como se aplican los recursos públicos.</w:t>
      </w:r>
    </w:p>
    <w:p w14:paraId="00000006" w14:textId="77777777" w:rsidR="00353660" w:rsidRDefault="00000000">
      <w:pPr>
        <w:pBdr>
          <w:top w:val="nil"/>
          <w:left w:val="nil"/>
          <w:bottom w:val="nil"/>
          <w:right w:val="nil"/>
          <w:between w:val="nil"/>
        </w:pBdr>
        <w:tabs>
          <w:tab w:val="left" w:pos="7797"/>
        </w:tabs>
        <w:spacing w:before="240"/>
        <w:ind w:right="49"/>
        <w:jc w:val="both"/>
        <w:rPr>
          <w:sz w:val="21"/>
          <w:szCs w:val="21"/>
        </w:rPr>
      </w:pPr>
      <w:r>
        <w:rPr>
          <w:sz w:val="21"/>
          <w:szCs w:val="21"/>
        </w:rPr>
        <w:t xml:space="preserve">CUARTO.- </w:t>
      </w:r>
      <w:r>
        <w:rPr>
          <w:color w:val="000000"/>
          <w:sz w:val="21"/>
          <w:szCs w:val="21"/>
        </w:rPr>
        <w:t xml:space="preserve">Que </w:t>
      </w:r>
      <w:r>
        <w:rPr>
          <w:sz w:val="21"/>
          <w:szCs w:val="21"/>
        </w:rPr>
        <w:t>la evaluación del desempeño se realizará a través de la verificación del grado de cumplimiento de objetivos y metas, con base en indicadores estratégicos y de gestión que permitan conocer los resultados de la aplicación de los recursos públicos estatales.</w:t>
      </w:r>
      <w:r>
        <w:rPr>
          <w:color w:val="000000"/>
          <w:sz w:val="21"/>
          <w:szCs w:val="21"/>
        </w:rPr>
        <w:t xml:space="preserve"> </w:t>
      </w:r>
      <w:r>
        <w:rPr>
          <w:sz w:val="21"/>
          <w:szCs w:val="21"/>
        </w:rPr>
        <w:t>La Secretaría y la Contraloría, serán las responsables de realizar esta evaluación, establecer la metodología a seguir, realizar el monitoreo periódico de los indicadores de desempeño y emitir las recomendaciones correspondientes. Los entes públicos deberán publicar los resultados de las evaluaciones realizadas en sus páginas de internet, a más tardar a los 30 días posteriores a su conclusión, para que sean considerados en el proceso de análisis y aprobación de las erogaciones al presupuesto de egresos del siguiente ejercicio.</w:t>
      </w:r>
    </w:p>
    <w:p w14:paraId="00000007" w14:textId="77777777" w:rsidR="00353660" w:rsidRDefault="00000000">
      <w:pPr>
        <w:pBdr>
          <w:top w:val="nil"/>
          <w:left w:val="nil"/>
          <w:bottom w:val="nil"/>
          <w:right w:val="nil"/>
          <w:between w:val="nil"/>
        </w:pBdr>
        <w:tabs>
          <w:tab w:val="left" w:pos="7797"/>
        </w:tabs>
        <w:spacing w:before="240"/>
        <w:ind w:right="49"/>
        <w:jc w:val="both"/>
        <w:rPr>
          <w:sz w:val="21"/>
          <w:szCs w:val="21"/>
        </w:rPr>
      </w:pPr>
      <w:r>
        <w:rPr>
          <w:sz w:val="21"/>
          <w:szCs w:val="21"/>
        </w:rPr>
        <w:t xml:space="preserve">QUINTO.- Que para la integración del Paquete Hacendario, la Secretaría, anualmente inicia el proceso de revisión de indicadores de niveles Fin y Propósito de las Matrices de Indicadores para Resultados con el propósito de impulsar una propuesta integral que permita realizar la </w:t>
      </w:r>
      <w:r>
        <w:rPr>
          <w:sz w:val="21"/>
          <w:szCs w:val="21"/>
        </w:rPr>
        <w:lastRenderedPageBreak/>
        <w:t>evaluación del desempeño de las políticas públicas a través de los programas y proyectos, el desempeño de los poderes, ayuntamientos y organismos autónomos de la Administración Pública Estatal, con una orientación hacia el logro de los resultados; y de esta forma poder estructurar el Presupuesto Basado en Resultados, el cual requiere unir el proceso de la planeación con la programación de actividades, con estrategias, objetivos y metas claras que puedan ser medidas, a través de Indicadores de desempeño, a efecto de poder conducir de manera eficiente los procesos de control y evaluación;</w:t>
      </w:r>
    </w:p>
    <w:p w14:paraId="00000008" w14:textId="77777777" w:rsidR="00353660" w:rsidRDefault="00000000">
      <w:pPr>
        <w:pBdr>
          <w:top w:val="nil"/>
          <w:left w:val="nil"/>
          <w:bottom w:val="nil"/>
          <w:right w:val="nil"/>
          <w:between w:val="nil"/>
        </w:pBdr>
        <w:tabs>
          <w:tab w:val="left" w:pos="7797"/>
        </w:tabs>
        <w:spacing w:before="240"/>
        <w:ind w:right="49"/>
        <w:jc w:val="both"/>
        <w:rPr>
          <w:sz w:val="21"/>
          <w:szCs w:val="21"/>
        </w:rPr>
      </w:pPr>
      <w:r>
        <w:rPr>
          <w:sz w:val="21"/>
          <w:szCs w:val="21"/>
        </w:rPr>
        <w:t>SEXTO.- Así mismo, el Presupuesto basado en Resultados es un instrumento de planeación como herramienta de la nueva gestión pública encaminada a la rendición de cuentas que vincula la asignación de recursos y los resultados esperados de la intervención de la política gubernamental;</w:t>
      </w:r>
    </w:p>
    <w:p w14:paraId="00000009" w14:textId="77777777" w:rsidR="00353660" w:rsidRDefault="00000000">
      <w:pPr>
        <w:pBdr>
          <w:top w:val="nil"/>
          <w:left w:val="nil"/>
          <w:bottom w:val="nil"/>
          <w:right w:val="nil"/>
          <w:between w:val="nil"/>
        </w:pBdr>
        <w:tabs>
          <w:tab w:val="left" w:pos="7797"/>
        </w:tabs>
        <w:spacing w:before="240"/>
        <w:ind w:right="49"/>
        <w:jc w:val="both"/>
        <w:rPr>
          <w:sz w:val="21"/>
          <w:szCs w:val="21"/>
        </w:rPr>
      </w:pPr>
      <w:r>
        <w:rPr>
          <w:sz w:val="21"/>
          <w:szCs w:val="21"/>
        </w:rPr>
        <w:t>SÉPTIMO.- Que, dentro de los objetivos generales del Presupuesto basado en Resultados, se establece la implementación de la Matriz de Indicadores para Resultados, como una herramienta de planeación estratégica para los programas y proyectos que genere los indicadores estratégicos y de gestión que permitan evaluar la consecución de los resultados;</w:t>
      </w:r>
    </w:p>
    <w:p w14:paraId="0000000A" w14:textId="77777777" w:rsidR="00353660" w:rsidRDefault="00000000">
      <w:pPr>
        <w:pBdr>
          <w:top w:val="nil"/>
          <w:left w:val="nil"/>
          <w:bottom w:val="nil"/>
          <w:right w:val="nil"/>
          <w:between w:val="nil"/>
        </w:pBdr>
        <w:tabs>
          <w:tab w:val="left" w:pos="7797"/>
        </w:tabs>
        <w:spacing w:before="240"/>
        <w:ind w:right="49"/>
        <w:jc w:val="both"/>
        <w:rPr>
          <w:sz w:val="21"/>
          <w:szCs w:val="21"/>
        </w:rPr>
      </w:pPr>
      <w:r>
        <w:rPr>
          <w:sz w:val="21"/>
          <w:szCs w:val="21"/>
        </w:rPr>
        <w:t>OCTAVO.- Que la Metodología del Marco Lógico es una herramienta que facilita la evaluación de los resultados e impactos de programas y proyectos que fortalece la ejecución de los mismos, además de servir de base para la asignación de recursos, así como para la programación y seguimiento.</w:t>
      </w:r>
    </w:p>
    <w:p w14:paraId="0000000B" w14:textId="77777777" w:rsidR="00353660" w:rsidRDefault="00000000">
      <w:pPr>
        <w:pBdr>
          <w:top w:val="nil"/>
          <w:left w:val="nil"/>
          <w:bottom w:val="nil"/>
          <w:right w:val="nil"/>
          <w:between w:val="nil"/>
        </w:pBdr>
        <w:tabs>
          <w:tab w:val="left" w:pos="7797"/>
        </w:tabs>
        <w:spacing w:before="240"/>
        <w:ind w:right="49"/>
        <w:jc w:val="both"/>
        <w:rPr>
          <w:color w:val="000000"/>
          <w:sz w:val="21"/>
          <w:szCs w:val="21"/>
        </w:rPr>
      </w:pPr>
      <w:r>
        <w:rPr>
          <w:sz w:val="21"/>
          <w:szCs w:val="21"/>
        </w:rPr>
        <w:t xml:space="preserve">NOVENO.- </w:t>
      </w:r>
      <w:r>
        <w:rPr>
          <w:color w:val="000000"/>
          <w:sz w:val="21"/>
          <w:szCs w:val="21"/>
        </w:rPr>
        <w:t>Que con el propósito de que la evaluación y el monitoreo de los programas, contribuyan a impulsar una gestión basada en resultados y a consolidar el Sistema Estatal de Evaluación del Desempeño, es necesario sistematizar las actividades que se realizan en esta materia.</w:t>
      </w:r>
    </w:p>
    <w:p w14:paraId="0000000C" w14:textId="77777777" w:rsidR="00353660" w:rsidRDefault="00000000">
      <w:pPr>
        <w:pBdr>
          <w:top w:val="nil"/>
          <w:left w:val="nil"/>
          <w:bottom w:val="nil"/>
          <w:right w:val="nil"/>
          <w:between w:val="nil"/>
        </w:pBdr>
        <w:tabs>
          <w:tab w:val="left" w:pos="7797"/>
        </w:tabs>
        <w:spacing w:before="240"/>
        <w:ind w:right="49"/>
        <w:jc w:val="both"/>
        <w:rPr>
          <w:sz w:val="21"/>
          <w:szCs w:val="21"/>
        </w:rPr>
      </w:pPr>
      <w:r>
        <w:rPr>
          <w:sz w:val="21"/>
          <w:szCs w:val="21"/>
        </w:rPr>
        <w:t>DÉCIMO.- Por lo anterior y a efecto de dar cumplimiento a lo que establece el Título Primero  “Disposiciones Generales” Capítulo I “Objetivo y definiciones de la Ley, Reglas Generales y Ejecutores del Gasto”, artículo 3 párrafo segundo; Título Tercero “Del Ejercicio del Gasto Público” Capítulo I “Del Ejercicio”, artículo 46 párrafos primero y tercero y Título “De la Información, Transparencia y Evaluación” Sexto Capítulo II “De la Evaluación”, de la Ley de Presupuesto y Contabilidad Gubernamental del Estado de Hidalgo; y a lo señalado en el Decreto Número 27 – LXVI que autoriza en todas y cada una de sus partes el  Presupuesto de Egresos del Estado Libre y Soberano de Hidalgo para el Ejercicio 2025, como lo establece el Título Tercero Capítulo VII “De la Evaluación del desempeño”, la Secretaría de Hacienda ha tenido a bien emitir los siguientes:</w:t>
      </w:r>
    </w:p>
    <w:p w14:paraId="0000000D" w14:textId="77777777" w:rsidR="00353660" w:rsidRDefault="00000000">
      <w:pPr>
        <w:tabs>
          <w:tab w:val="left" w:pos="7797"/>
        </w:tabs>
        <w:spacing w:before="240" w:after="240"/>
        <w:ind w:right="49"/>
        <w:jc w:val="center"/>
        <w:rPr>
          <w:b/>
          <w:sz w:val="21"/>
          <w:szCs w:val="21"/>
        </w:rPr>
      </w:pPr>
      <w:r>
        <w:rPr>
          <w:b/>
          <w:sz w:val="21"/>
          <w:szCs w:val="21"/>
        </w:rPr>
        <w:t>LINEAMIENTOS DEL SISTEMA ESTATAL DE EVALUACIÓN DEL DESEMPEÑO</w:t>
      </w:r>
    </w:p>
    <w:p w14:paraId="0000000E" w14:textId="77777777" w:rsidR="00353660" w:rsidRDefault="00000000">
      <w:pPr>
        <w:pBdr>
          <w:top w:val="nil"/>
          <w:left w:val="nil"/>
          <w:bottom w:val="nil"/>
          <w:right w:val="nil"/>
          <w:between w:val="nil"/>
        </w:pBdr>
        <w:tabs>
          <w:tab w:val="left" w:pos="7797"/>
        </w:tabs>
        <w:spacing w:before="240" w:after="240"/>
        <w:ind w:right="49"/>
        <w:jc w:val="center"/>
        <w:rPr>
          <w:sz w:val="21"/>
          <w:szCs w:val="21"/>
        </w:rPr>
      </w:pPr>
      <w:r>
        <w:rPr>
          <w:sz w:val="21"/>
          <w:szCs w:val="21"/>
        </w:rPr>
        <w:t>CAPÍTULO I</w:t>
      </w:r>
    </w:p>
    <w:p w14:paraId="0000000F" w14:textId="77777777" w:rsidR="00353660" w:rsidRDefault="00000000">
      <w:pPr>
        <w:pBdr>
          <w:top w:val="nil"/>
          <w:left w:val="nil"/>
          <w:bottom w:val="nil"/>
          <w:right w:val="nil"/>
          <w:between w:val="nil"/>
        </w:pBdr>
        <w:tabs>
          <w:tab w:val="left" w:pos="7797"/>
        </w:tabs>
        <w:spacing w:before="240" w:after="240"/>
        <w:ind w:right="49"/>
        <w:jc w:val="center"/>
        <w:rPr>
          <w:b/>
          <w:sz w:val="21"/>
          <w:szCs w:val="21"/>
        </w:rPr>
      </w:pPr>
      <w:r>
        <w:rPr>
          <w:b/>
          <w:sz w:val="21"/>
          <w:szCs w:val="21"/>
        </w:rPr>
        <w:t>Disposiciones Generales</w:t>
      </w:r>
    </w:p>
    <w:p w14:paraId="00000010" w14:textId="77777777" w:rsidR="00353660" w:rsidRDefault="00000000">
      <w:pPr>
        <w:pBdr>
          <w:top w:val="nil"/>
          <w:left w:val="nil"/>
          <w:bottom w:val="nil"/>
          <w:right w:val="nil"/>
          <w:between w:val="nil"/>
        </w:pBdr>
        <w:tabs>
          <w:tab w:val="left" w:pos="7797"/>
        </w:tabs>
        <w:spacing w:before="240"/>
        <w:ind w:right="49"/>
        <w:jc w:val="both"/>
        <w:rPr>
          <w:sz w:val="21"/>
          <w:szCs w:val="21"/>
        </w:rPr>
      </w:pPr>
      <w:r>
        <w:rPr>
          <w:b/>
          <w:sz w:val="21"/>
          <w:szCs w:val="21"/>
        </w:rPr>
        <w:t>PRIMERO.-</w:t>
      </w:r>
      <w:r>
        <w:rPr>
          <w:sz w:val="21"/>
          <w:szCs w:val="21"/>
        </w:rPr>
        <w:t xml:space="preserve"> </w:t>
      </w:r>
      <w:r>
        <w:rPr>
          <w:color w:val="000000"/>
          <w:sz w:val="21"/>
          <w:szCs w:val="21"/>
        </w:rPr>
        <w:t xml:space="preserve">Los presentes </w:t>
      </w:r>
      <w:r>
        <w:rPr>
          <w:sz w:val="21"/>
          <w:szCs w:val="21"/>
        </w:rPr>
        <w:t>L</w:t>
      </w:r>
      <w:r>
        <w:rPr>
          <w:color w:val="000000"/>
          <w:sz w:val="21"/>
          <w:szCs w:val="21"/>
        </w:rPr>
        <w:t xml:space="preserve">ineamientos tienen el objeto de orientar la Gestión para Resultados en el Estado, mediante la </w:t>
      </w:r>
      <w:r>
        <w:rPr>
          <w:sz w:val="21"/>
          <w:szCs w:val="21"/>
        </w:rPr>
        <w:t>implementación del</w:t>
      </w:r>
      <w:r>
        <w:rPr>
          <w:color w:val="000000"/>
          <w:sz w:val="21"/>
          <w:szCs w:val="21"/>
        </w:rPr>
        <w:t xml:space="preserve"> monitoreo, seguimiento y mejora continua del Presupuesto basado en Resultados y el Sistema de Evaluación del Desempeño.</w:t>
      </w:r>
    </w:p>
    <w:p w14:paraId="00000011" w14:textId="77777777" w:rsidR="00353660" w:rsidRDefault="00000000">
      <w:pPr>
        <w:pBdr>
          <w:top w:val="nil"/>
          <w:left w:val="nil"/>
          <w:bottom w:val="nil"/>
          <w:right w:val="nil"/>
          <w:between w:val="nil"/>
        </w:pBdr>
        <w:tabs>
          <w:tab w:val="left" w:pos="7797"/>
        </w:tabs>
        <w:spacing w:before="240"/>
        <w:ind w:right="49"/>
        <w:jc w:val="both"/>
        <w:rPr>
          <w:color w:val="000000"/>
          <w:sz w:val="21"/>
          <w:szCs w:val="21"/>
          <w:highlight w:val="white"/>
        </w:rPr>
      </w:pPr>
      <w:r>
        <w:rPr>
          <w:b/>
          <w:sz w:val="21"/>
          <w:szCs w:val="21"/>
        </w:rPr>
        <w:t>SEGUNDO.-</w:t>
      </w:r>
      <w:r>
        <w:rPr>
          <w:sz w:val="21"/>
          <w:szCs w:val="21"/>
        </w:rPr>
        <w:t xml:space="preserve"> </w:t>
      </w:r>
      <w:r>
        <w:rPr>
          <w:color w:val="000000"/>
          <w:sz w:val="21"/>
          <w:szCs w:val="21"/>
          <w:highlight w:val="white"/>
        </w:rPr>
        <w:t>La Gestión para resultados impulsa un fuerte vínculo entre las asignaciones presupuestarias y los objetivos a alcanzar, crea relevancia en el qué se hace, qué se logra, y cuál es su impacto en el bienestar de la población, es decir, la creación del valor público, de acuerdo con lo que se establece en estos Lineamientos, tiene como objetivos:</w:t>
      </w:r>
    </w:p>
    <w:p w14:paraId="00000012" w14:textId="77777777" w:rsidR="00353660" w:rsidRDefault="00000000">
      <w:pPr>
        <w:pBdr>
          <w:top w:val="nil"/>
          <w:left w:val="nil"/>
          <w:bottom w:val="nil"/>
          <w:right w:val="nil"/>
          <w:between w:val="nil"/>
        </w:pBdr>
        <w:tabs>
          <w:tab w:val="left" w:pos="7797"/>
        </w:tabs>
        <w:spacing w:before="240"/>
        <w:ind w:right="49"/>
        <w:jc w:val="both"/>
        <w:rPr>
          <w:color w:val="000000"/>
          <w:sz w:val="21"/>
          <w:szCs w:val="21"/>
          <w:highlight w:val="white"/>
        </w:rPr>
      </w:pPr>
      <w:r>
        <w:rPr>
          <w:color w:val="000000"/>
          <w:sz w:val="21"/>
          <w:szCs w:val="21"/>
          <w:highlight w:val="white"/>
        </w:rPr>
        <w:lastRenderedPageBreak/>
        <w:t>Regular el funcionamiento del Ciclo presupuestario utilizando un enfoque de Presupuesto basado en Resultados (</w:t>
      </w:r>
      <w:proofErr w:type="spellStart"/>
      <w:r>
        <w:rPr>
          <w:color w:val="000000"/>
          <w:sz w:val="21"/>
          <w:szCs w:val="21"/>
          <w:highlight w:val="white"/>
        </w:rPr>
        <w:t>PbR</w:t>
      </w:r>
      <w:proofErr w:type="spellEnd"/>
      <w:r>
        <w:rPr>
          <w:color w:val="000000"/>
          <w:sz w:val="21"/>
          <w:szCs w:val="21"/>
          <w:highlight w:val="white"/>
        </w:rPr>
        <w:t xml:space="preserve"> – SEED), alineado con las estrategias y metas que se han definido en la planificación del desarrollo del Estado;</w:t>
      </w:r>
    </w:p>
    <w:p w14:paraId="00000013" w14:textId="77777777" w:rsidR="00353660" w:rsidRDefault="00000000">
      <w:pPr>
        <w:pBdr>
          <w:top w:val="nil"/>
          <w:left w:val="nil"/>
          <w:bottom w:val="nil"/>
          <w:right w:val="nil"/>
          <w:between w:val="nil"/>
        </w:pBdr>
        <w:tabs>
          <w:tab w:val="left" w:pos="7797"/>
        </w:tabs>
        <w:spacing w:before="240"/>
        <w:ind w:right="49"/>
        <w:jc w:val="both"/>
        <w:rPr>
          <w:color w:val="000000"/>
          <w:sz w:val="21"/>
          <w:szCs w:val="21"/>
        </w:rPr>
      </w:pPr>
      <w:r>
        <w:rPr>
          <w:color w:val="000000"/>
          <w:sz w:val="21"/>
          <w:szCs w:val="21"/>
          <w:highlight w:val="white"/>
        </w:rPr>
        <w:t>Establecer los mecanismos generales para el uso de la información de desempeño, incorporar consideraciones sobre los resultados obtenidos y esperados del ejercicio de recursos públicos y realizar ajustes en cada fase del Ciclo presupuestario, con el fin de optimizar los procesos, mediante un enfoque de mejora continua</w:t>
      </w:r>
      <w:r>
        <w:rPr>
          <w:color w:val="000000"/>
          <w:sz w:val="21"/>
          <w:szCs w:val="21"/>
        </w:rPr>
        <w:t>.</w:t>
      </w:r>
    </w:p>
    <w:p w14:paraId="00000014" w14:textId="77777777" w:rsidR="00353660" w:rsidRDefault="00000000">
      <w:pPr>
        <w:pBdr>
          <w:top w:val="nil"/>
          <w:left w:val="nil"/>
          <w:bottom w:val="nil"/>
          <w:right w:val="nil"/>
          <w:between w:val="nil"/>
        </w:pBdr>
        <w:tabs>
          <w:tab w:val="left" w:pos="7797"/>
        </w:tabs>
        <w:spacing w:before="240"/>
        <w:ind w:right="49"/>
        <w:jc w:val="both"/>
        <w:rPr>
          <w:sz w:val="21"/>
          <w:szCs w:val="21"/>
        </w:rPr>
      </w:pPr>
      <w:r>
        <w:rPr>
          <w:b/>
          <w:sz w:val="21"/>
          <w:szCs w:val="21"/>
        </w:rPr>
        <w:t xml:space="preserve">TERCERO.- </w:t>
      </w:r>
      <w:r>
        <w:rPr>
          <w:sz w:val="21"/>
          <w:szCs w:val="21"/>
        </w:rPr>
        <w:t>Los Lineamientos son de observancia obligatoria para las Dependencias y Entidades del Poder Ejecutivo Estatal y para los Municipios, específicamente en lo dispuesto en los mismos.</w:t>
      </w:r>
    </w:p>
    <w:p w14:paraId="00000015" w14:textId="77777777" w:rsidR="00353660" w:rsidRDefault="00000000">
      <w:pPr>
        <w:pBdr>
          <w:top w:val="nil"/>
          <w:left w:val="nil"/>
          <w:bottom w:val="nil"/>
          <w:right w:val="nil"/>
          <w:between w:val="nil"/>
        </w:pBdr>
        <w:tabs>
          <w:tab w:val="left" w:pos="7797"/>
        </w:tabs>
        <w:spacing w:before="240"/>
        <w:ind w:right="49"/>
        <w:jc w:val="both"/>
        <w:rPr>
          <w:sz w:val="21"/>
          <w:szCs w:val="21"/>
        </w:rPr>
      </w:pPr>
      <w:r>
        <w:rPr>
          <w:b/>
          <w:sz w:val="21"/>
          <w:szCs w:val="21"/>
        </w:rPr>
        <w:t>CUARTO.-</w:t>
      </w:r>
      <w:r>
        <w:rPr>
          <w:sz w:val="21"/>
          <w:szCs w:val="21"/>
        </w:rPr>
        <w:t xml:space="preserve"> Para efectos de los presentes Lineamientos, se entenderá por:</w:t>
      </w:r>
    </w:p>
    <w:p w14:paraId="00000016" w14:textId="77777777" w:rsidR="00353660" w:rsidRDefault="00000000">
      <w:pPr>
        <w:numPr>
          <w:ilvl w:val="0"/>
          <w:numId w:val="1"/>
        </w:numPr>
        <w:pBdr>
          <w:top w:val="nil"/>
          <w:left w:val="nil"/>
          <w:bottom w:val="nil"/>
          <w:right w:val="nil"/>
          <w:between w:val="nil"/>
        </w:pBdr>
        <w:tabs>
          <w:tab w:val="left" w:pos="7797"/>
        </w:tabs>
        <w:spacing w:before="1"/>
        <w:ind w:right="49"/>
        <w:jc w:val="both"/>
        <w:rPr>
          <w:color w:val="000000"/>
          <w:sz w:val="21"/>
          <w:szCs w:val="21"/>
        </w:rPr>
      </w:pPr>
      <w:r>
        <w:rPr>
          <w:b/>
          <w:color w:val="000000"/>
          <w:sz w:val="21"/>
          <w:szCs w:val="21"/>
        </w:rPr>
        <w:t>Anteproyecto:</w:t>
      </w:r>
      <w:r>
        <w:rPr>
          <w:color w:val="000000"/>
          <w:sz w:val="21"/>
          <w:szCs w:val="21"/>
        </w:rPr>
        <w:t xml:space="preserve"> Estimación preliminar de los costos para alcanzar los resultados cuantitativos y cualitativos previstos en las metas, así como los indicadores necesarios para medir su cumplimiento.</w:t>
      </w:r>
    </w:p>
    <w:p w14:paraId="00000017" w14:textId="77777777" w:rsidR="00353660" w:rsidRDefault="00000000">
      <w:pPr>
        <w:numPr>
          <w:ilvl w:val="0"/>
          <w:numId w:val="1"/>
        </w:numPr>
        <w:pBdr>
          <w:top w:val="nil"/>
          <w:left w:val="nil"/>
          <w:bottom w:val="nil"/>
          <w:right w:val="nil"/>
          <w:between w:val="nil"/>
        </w:pBdr>
        <w:tabs>
          <w:tab w:val="left" w:pos="7797"/>
        </w:tabs>
        <w:ind w:right="49"/>
        <w:jc w:val="both"/>
        <w:rPr>
          <w:color w:val="000000"/>
          <w:sz w:val="21"/>
          <w:szCs w:val="21"/>
        </w:rPr>
      </w:pPr>
      <w:r>
        <w:rPr>
          <w:b/>
          <w:color w:val="000000"/>
          <w:sz w:val="21"/>
          <w:szCs w:val="21"/>
        </w:rPr>
        <w:t>ASM:</w:t>
      </w:r>
      <w:r>
        <w:rPr>
          <w:color w:val="000000"/>
          <w:sz w:val="21"/>
          <w:szCs w:val="21"/>
        </w:rPr>
        <w:t xml:space="preserve"> Aspectos Susceptibles de Mejora: Hallazgos, debilidades, oportunidades y amenazas identificadas en la evaluación y/o informes derivados de las evaluaciones realizadas en el marco del Programa Anual de Evaluación;</w:t>
      </w:r>
    </w:p>
    <w:p w14:paraId="00000018" w14:textId="77777777" w:rsidR="00353660" w:rsidRDefault="00000000">
      <w:pPr>
        <w:numPr>
          <w:ilvl w:val="0"/>
          <w:numId w:val="1"/>
        </w:numPr>
        <w:pBdr>
          <w:top w:val="nil"/>
          <w:left w:val="nil"/>
          <w:bottom w:val="nil"/>
          <w:right w:val="nil"/>
          <w:between w:val="nil"/>
        </w:pBdr>
        <w:tabs>
          <w:tab w:val="left" w:pos="7797"/>
        </w:tabs>
        <w:ind w:right="49"/>
        <w:jc w:val="both"/>
        <w:rPr>
          <w:color w:val="000000"/>
          <w:sz w:val="21"/>
          <w:szCs w:val="21"/>
        </w:rPr>
      </w:pPr>
      <w:r>
        <w:rPr>
          <w:b/>
          <w:sz w:val="21"/>
          <w:szCs w:val="21"/>
        </w:rPr>
        <w:t xml:space="preserve">CTED: </w:t>
      </w:r>
      <w:r>
        <w:rPr>
          <w:color w:val="000000"/>
          <w:sz w:val="21"/>
          <w:szCs w:val="21"/>
        </w:rPr>
        <w:t>Comité Técnico de Evaluación del Desempeño;</w:t>
      </w:r>
    </w:p>
    <w:p w14:paraId="00000019" w14:textId="77777777" w:rsidR="00353660" w:rsidRDefault="00000000">
      <w:pPr>
        <w:numPr>
          <w:ilvl w:val="0"/>
          <w:numId w:val="1"/>
        </w:numPr>
        <w:pBdr>
          <w:top w:val="nil"/>
          <w:left w:val="nil"/>
          <w:bottom w:val="nil"/>
          <w:right w:val="nil"/>
          <w:between w:val="nil"/>
        </w:pBdr>
        <w:tabs>
          <w:tab w:val="left" w:pos="7797"/>
        </w:tabs>
        <w:ind w:right="49"/>
        <w:jc w:val="both"/>
        <w:rPr>
          <w:color w:val="000000"/>
          <w:sz w:val="21"/>
          <w:szCs w:val="21"/>
        </w:rPr>
      </w:pPr>
      <w:r>
        <w:rPr>
          <w:b/>
          <w:color w:val="000000"/>
          <w:sz w:val="21"/>
          <w:szCs w:val="21"/>
        </w:rPr>
        <w:t>Coordinador:</w:t>
      </w:r>
      <w:r>
        <w:rPr>
          <w:color w:val="000000"/>
          <w:sz w:val="21"/>
          <w:szCs w:val="21"/>
        </w:rPr>
        <w:t xml:space="preserve"> Servidor Público designado por el Titular de la Dependencia o Entidad, responsable de la integración y envío de información ante la UTED;</w:t>
      </w:r>
    </w:p>
    <w:p w14:paraId="0000001A" w14:textId="77777777" w:rsidR="00353660" w:rsidRDefault="00000000">
      <w:pPr>
        <w:numPr>
          <w:ilvl w:val="0"/>
          <w:numId w:val="1"/>
        </w:numPr>
        <w:pBdr>
          <w:top w:val="nil"/>
          <w:left w:val="nil"/>
          <w:bottom w:val="nil"/>
          <w:right w:val="nil"/>
          <w:between w:val="nil"/>
        </w:pBdr>
        <w:tabs>
          <w:tab w:val="left" w:pos="7797"/>
        </w:tabs>
        <w:ind w:right="49"/>
        <w:jc w:val="both"/>
        <w:rPr>
          <w:color w:val="000000"/>
          <w:sz w:val="21"/>
          <w:szCs w:val="21"/>
        </w:rPr>
      </w:pPr>
      <w:r>
        <w:rPr>
          <w:b/>
          <w:color w:val="000000"/>
          <w:sz w:val="21"/>
          <w:szCs w:val="21"/>
        </w:rPr>
        <w:t>Dependencias</w:t>
      </w:r>
      <w:r>
        <w:rPr>
          <w:color w:val="000000"/>
          <w:sz w:val="21"/>
          <w:szCs w:val="21"/>
        </w:rPr>
        <w:t>: A las Dependencias de la Administración Pública Centralizada del Estado de Hidalgo;</w:t>
      </w:r>
    </w:p>
    <w:p w14:paraId="0000001B" w14:textId="77777777" w:rsidR="00353660" w:rsidRDefault="00000000">
      <w:pPr>
        <w:numPr>
          <w:ilvl w:val="0"/>
          <w:numId w:val="1"/>
        </w:numPr>
        <w:pBdr>
          <w:top w:val="nil"/>
          <w:left w:val="nil"/>
          <w:bottom w:val="nil"/>
          <w:right w:val="nil"/>
          <w:between w:val="nil"/>
        </w:pBdr>
        <w:tabs>
          <w:tab w:val="left" w:pos="7797"/>
        </w:tabs>
        <w:ind w:right="49"/>
        <w:jc w:val="both"/>
        <w:rPr>
          <w:color w:val="000000"/>
          <w:sz w:val="21"/>
          <w:szCs w:val="21"/>
        </w:rPr>
      </w:pPr>
      <w:r>
        <w:rPr>
          <w:b/>
          <w:color w:val="000000"/>
          <w:sz w:val="21"/>
          <w:szCs w:val="21"/>
        </w:rPr>
        <w:t>Ejecutores de gasto:</w:t>
      </w:r>
      <w:r>
        <w:rPr>
          <w:color w:val="000000"/>
          <w:sz w:val="21"/>
          <w:szCs w:val="21"/>
        </w:rPr>
        <w:t xml:space="preserve"> Los </w:t>
      </w:r>
      <w:r>
        <w:rPr>
          <w:sz w:val="21"/>
          <w:szCs w:val="21"/>
        </w:rPr>
        <w:t>P</w:t>
      </w:r>
      <w:r>
        <w:rPr>
          <w:color w:val="000000"/>
          <w:sz w:val="21"/>
          <w:szCs w:val="21"/>
        </w:rPr>
        <w:t>oderes Legislativo, Judicial, Ejecutivo del Estado, sus dependencias y entidades y los entes autónomos a los que se asignen recursos del Presupuesto de Egresos a través de los ramos autónomos; que realizan las erogaciones con cargo al Presupuesto de Egresos, así como los ayuntamientos de los municipios y las entidades de la administración pública municipal;</w:t>
      </w:r>
    </w:p>
    <w:p w14:paraId="0000001C" w14:textId="77777777" w:rsidR="00353660" w:rsidRDefault="00000000">
      <w:pPr>
        <w:numPr>
          <w:ilvl w:val="0"/>
          <w:numId w:val="1"/>
        </w:numPr>
        <w:pBdr>
          <w:top w:val="nil"/>
          <w:left w:val="nil"/>
          <w:bottom w:val="nil"/>
          <w:right w:val="nil"/>
          <w:between w:val="nil"/>
        </w:pBdr>
        <w:tabs>
          <w:tab w:val="left" w:pos="7797"/>
        </w:tabs>
        <w:ind w:right="49"/>
        <w:jc w:val="both"/>
        <w:rPr>
          <w:color w:val="000000"/>
          <w:sz w:val="21"/>
          <w:szCs w:val="21"/>
        </w:rPr>
      </w:pPr>
      <w:r>
        <w:rPr>
          <w:b/>
          <w:color w:val="000000"/>
          <w:sz w:val="21"/>
          <w:szCs w:val="21"/>
        </w:rPr>
        <w:t>Entidades:</w:t>
      </w:r>
      <w:r>
        <w:rPr>
          <w:color w:val="000000"/>
          <w:sz w:val="21"/>
          <w:szCs w:val="21"/>
        </w:rPr>
        <w:t xml:space="preserve"> Los organismos descentralizados, empresas de participación estatal y fideicomisos públicos, que de conformidad con la Ley Orgánica de la Administración Pública para el Estado de Hidalgo sean considerados entidades paraestatales.</w:t>
      </w:r>
    </w:p>
    <w:p w14:paraId="0000001D" w14:textId="77777777" w:rsidR="00353660" w:rsidRDefault="00000000">
      <w:pPr>
        <w:numPr>
          <w:ilvl w:val="0"/>
          <w:numId w:val="1"/>
        </w:numPr>
        <w:pBdr>
          <w:top w:val="nil"/>
          <w:left w:val="nil"/>
          <w:bottom w:val="nil"/>
          <w:right w:val="nil"/>
          <w:between w:val="nil"/>
        </w:pBdr>
        <w:tabs>
          <w:tab w:val="left" w:pos="7797"/>
        </w:tabs>
        <w:ind w:right="49"/>
        <w:jc w:val="both"/>
        <w:rPr>
          <w:color w:val="000000"/>
          <w:sz w:val="21"/>
          <w:szCs w:val="21"/>
        </w:rPr>
      </w:pPr>
      <w:r>
        <w:rPr>
          <w:b/>
          <w:color w:val="000000"/>
          <w:sz w:val="21"/>
          <w:szCs w:val="21"/>
        </w:rPr>
        <w:t>Enlace:</w:t>
      </w:r>
      <w:r>
        <w:rPr>
          <w:color w:val="000000"/>
          <w:sz w:val="21"/>
          <w:szCs w:val="21"/>
        </w:rPr>
        <w:t xml:space="preserve"> Servidor Público nombrado por el Coordinador del Comité Técnico de Evaluación del Desempeño de cada Dependencia o Entidad, responsable de participar en actividades relacionadas con la construcción de Matrices de Indicadores para Resultados, la Evaluación del Desempeño, el reporte de avance de los Indicadores del Desempeño y diversos requerimientos indicados por la UTED;</w:t>
      </w:r>
    </w:p>
    <w:p w14:paraId="0000001E" w14:textId="77777777" w:rsidR="00353660" w:rsidRDefault="00000000">
      <w:pPr>
        <w:numPr>
          <w:ilvl w:val="0"/>
          <w:numId w:val="1"/>
        </w:numPr>
        <w:pBdr>
          <w:top w:val="nil"/>
          <w:left w:val="nil"/>
          <w:bottom w:val="nil"/>
          <w:right w:val="nil"/>
          <w:between w:val="nil"/>
        </w:pBdr>
        <w:tabs>
          <w:tab w:val="left" w:pos="7797"/>
        </w:tabs>
        <w:ind w:right="49"/>
        <w:jc w:val="both"/>
        <w:rPr>
          <w:color w:val="000000"/>
          <w:sz w:val="21"/>
          <w:szCs w:val="21"/>
        </w:rPr>
      </w:pPr>
      <w:r>
        <w:rPr>
          <w:b/>
          <w:color w:val="000000"/>
          <w:sz w:val="21"/>
          <w:szCs w:val="21"/>
        </w:rPr>
        <w:t>Evaluación:</w:t>
      </w:r>
      <w:r>
        <w:rPr>
          <w:color w:val="000000"/>
          <w:sz w:val="21"/>
          <w:szCs w:val="21"/>
        </w:rPr>
        <w:t xml:space="preserve"> Análisis sistemático y objetivo de las políticas públicas, programas y proyectos que tiene como finalidad determinar su pertinencia y el logro de sus objetivos y metas, así como su eficiencia, eficacia, calidad, resultados y sostenibilidad;</w:t>
      </w:r>
    </w:p>
    <w:p w14:paraId="0000001F" w14:textId="77777777" w:rsidR="00353660" w:rsidRDefault="00000000">
      <w:pPr>
        <w:numPr>
          <w:ilvl w:val="0"/>
          <w:numId w:val="1"/>
        </w:numPr>
        <w:pBdr>
          <w:top w:val="nil"/>
          <w:left w:val="nil"/>
          <w:bottom w:val="nil"/>
          <w:right w:val="nil"/>
          <w:between w:val="nil"/>
        </w:pBdr>
        <w:tabs>
          <w:tab w:val="left" w:pos="7797"/>
        </w:tabs>
        <w:ind w:right="49"/>
        <w:jc w:val="both"/>
        <w:rPr>
          <w:color w:val="000000"/>
          <w:sz w:val="21"/>
          <w:szCs w:val="21"/>
        </w:rPr>
      </w:pPr>
      <w:proofErr w:type="spellStart"/>
      <w:r>
        <w:rPr>
          <w:b/>
          <w:color w:val="000000"/>
          <w:sz w:val="21"/>
          <w:szCs w:val="21"/>
        </w:rPr>
        <w:t>GpR</w:t>
      </w:r>
      <w:proofErr w:type="spellEnd"/>
      <w:r>
        <w:rPr>
          <w:b/>
          <w:color w:val="000000"/>
          <w:sz w:val="21"/>
          <w:szCs w:val="21"/>
        </w:rPr>
        <w:t xml:space="preserve"> Gestión para Resultados:</w:t>
      </w:r>
      <w:r>
        <w:rPr>
          <w:color w:val="000000"/>
          <w:sz w:val="21"/>
          <w:szCs w:val="21"/>
        </w:rPr>
        <w:t xml:space="preserve"> Modelo de cultura organizacional directiva y de gestión que pone énfasis en los resultados y no en los procedimientos, además de darle mayor relevancia en el qué se hace, qué se logra y cuál es su impacto en el bienestar de la población, es decir, la creación del valor público;</w:t>
      </w:r>
    </w:p>
    <w:p w14:paraId="00000020" w14:textId="77777777" w:rsidR="00353660" w:rsidRDefault="00000000">
      <w:pPr>
        <w:numPr>
          <w:ilvl w:val="0"/>
          <w:numId w:val="1"/>
        </w:numPr>
        <w:pBdr>
          <w:top w:val="nil"/>
          <w:left w:val="nil"/>
          <w:bottom w:val="nil"/>
          <w:right w:val="nil"/>
          <w:between w:val="nil"/>
        </w:pBdr>
        <w:tabs>
          <w:tab w:val="left" w:pos="7797"/>
        </w:tabs>
        <w:ind w:right="49"/>
        <w:jc w:val="both"/>
        <w:rPr>
          <w:sz w:val="21"/>
          <w:szCs w:val="21"/>
        </w:rPr>
      </w:pPr>
      <w:r>
        <w:rPr>
          <w:b/>
          <w:sz w:val="21"/>
          <w:szCs w:val="21"/>
        </w:rPr>
        <w:t>ID:</w:t>
      </w:r>
      <w:r>
        <w:rPr>
          <w:sz w:val="21"/>
          <w:szCs w:val="21"/>
        </w:rPr>
        <w:t xml:space="preserve"> Clave que identifica a los indicadores.</w:t>
      </w:r>
    </w:p>
    <w:p w14:paraId="00000021" w14:textId="77777777" w:rsidR="00353660" w:rsidRDefault="00000000">
      <w:pPr>
        <w:numPr>
          <w:ilvl w:val="0"/>
          <w:numId w:val="1"/>
        </w:numPr>
        <w:pBdr>
          <w:top w:val="nil"/>
          <w:left w:val="nil"/>
          <w:bottom w:val="nil"/>
          <w:right w:val="nil"/>
          <w:between w:val="nil"/>
        </w:pBdr>
        <w:tabs>
          <w:tab w:val="left" w:pos="7797"/>
        </w:tabs>
        <w:ind w:right="49"/>
        <w:jc w:val="both"/>
        <w:rPr>
          <w:color w:val="000000"/>
          <w:sz w:val="21"/>
          <w:szCs w:val="21"/>
        </w:rPr>
      </w:pPr>
      <w:r>
        <w:rPr>
          <w:b/>
          <w:color w:val="000000"/>
          <w:sz w:val="21"/>
          <w:szCs w:val="21"/>
        </w:rPr>
        <w:t>Indicadores de Desempeño:</w:t>
      </w:r>
      <w:r>
        <w:rPr>
          <w:color w:val="000000"/>
          <w:sz w:val="21"/>
          <w:szCs w:val="21"/>
        </w:rPr>
        <w:t xml:space="preserve"> Expresión cuantitativa o en su caso, cualitativa que proporciona un medio sencillo y fiable para medir logros, refleja los cambios vinculados con las acciones del programa estatal, monitorea y evalúa los resultados;</w:t>
      </w:r>
    </w:p>
    <w:p w14:paraId="00000022" w14:textId="77777777" w:rsidR="00353660" w:rsidRDefault="00000000">
      <w:pPr>
        <w:numPr>
          <w:ilvl w:val="0"/>
          <w:numId w:val="1"/>
        </w:numPr>
        <w:pBdr>
          <w:top w:val="nil"/>
          <w:left w:val="nil"/>
          <w:bottom w:val="nil"/>
          <w:right w:val="nil"/>
          <w:between w:val="nil"/>
        </w:pBdr>
        <w:tabs>
          <w:tab w:val="left" w:pos="7797"/>
        </w:tabs>
        <w:ind w:right="49"/>
        <w:jc w:val="both"/>
        <w:rPr>
          <w:color w:val="000000"/>
          <w:sz w:val="21"/>
          <w:szCs w:val="21"/>
        </w:rPr>
      </w:pPr>
      <w:r>
        <w:rPr>
          <w:b/>
          <w:sz w:val="21"/>
          <w:szCs w:val="21"/>
        </w:rPr>
        <w:t>Instrumentos de Desempeño</w:t>
      </w:r>
      <w:r>
        <w:rPr>
          <w:sz w:val="21"/>
          <w:szCs w:val="21"/>
        </w:rPr>
        <w:t>: Son herramientas que generan información sintética cuantitativa y cualitativa del desempeño con base en los resultados de los Programas Presupuestarios (</w:t>
      </w:r>
      <w:proofErr w:type="spellStart"/>
      <w:r>
        <w:rPr>
          <w:sz w:val="21"/>
          <w:szCs w:val="21"/>
        </w:rPr>
        <w:t>Pp</w:t>
      </w:r>
      <w:proofErr w:type="spellEnd"/>
      <w:r>
        <w:rPr>
          <w:sz w:val="21"/>
          <w:szCs w:val="21"/>
        </w:rPr>
        <w:t>), dirigidos a los tomadores de decisiones, que les permitirá contar con información estratégica para los procesos de programación y presupuestación.</w:t>
      </w:r>
    </w:p>
    <w:p w14:paraId="00000023" w14:textId="77777777" w:rsidR="00353660" w:rsidRDefault="00000000">
      <w:pPr>
        <w:numPr>
          <w:ilvl w:val="0"/>
          <w:numId w:val="1"/>
        </w:numPr>
        <w:pBdr>
          <w:top w:val="nil"/>
          <w:left w:val="nil"/>
          <w:bottom w:val="nil"/>
          <w:right w:val="nil"/>
          <w:between w:val="nil"/>
        </w:pBdr>
        <w:tabs>
          <w:tab w:val="left" w:pos="7797"/>
        </w:tabs>
        <w:ind w:right="49"/>
        <w:jc w:val="both"/>
        <w:rPr>
          <w:sz w:val="21"/>
          <w:szCs w:val="21"/>
        </w:rPr>
      </w:pPr>
      <w:r>
        <w:rPr>
          <w:b/>
          <w:sz w:val="21"/>
          <w:szCs w:val="21"/>
        </w:rPr>
        <w:lastRenderedPageBreak/>
        <w:t>Lineamientos:</w:t>
      </w:r>
      <w:r>
        <w:rPr>
          <w:sz w:val="21"/>
          <w:szCs w:val="21"/>
        </w:rPr>
        <w:t xml:space="preserve"> A los presentes Lineamientos del Sistema Estatal de Evaluación del Desempeño:</w:t>
      </w:r>
    </w:p>
    <w:p w14:paraId="00000024" w14:textId="77777777" w:rsidR="00353660" w:rsidRDefault="00000000">
      <w:pPr>
        <w:numPr>
          <w:ilvl w:val="0"/>
          <w:numId w:val="1"/>
        </w:numPr>
        <w:pBdr>
          <w:top w:val="nil"/>
          <w:left w:val="nil"/>
          <w:bottom w:val="nil"/>
          <w:right w:val="nil"/>
          <w:between w:val="nil"/>
        </w:pBdr>
        <w:tabs>
          <w:tab w:val="left" w:pos="7797"/>
        </w:tabs>
        <w:ind w:right="49"/>
        <w:jc w:val="both"/>
        <w:rPr>
          <w:color w:val="000000"/>
          <w:sz w:val="21"/>
          <w:szCs w:val="21"/>
        </w:rPr>
      </w:pPr>
      <w:r>
        <w:rPr>
          <w:b/>
          <w:color w:val="000000"/>
          <w:sz w:val="21"/>
          <w:szCs w:val="21"/>
        </w:rPr>
        <w:t>Matriz de Indicadores para Resultados (MIR):</w:t>
      </w:r>
      <w:r>
        <w:rPr>
          <w:color w:val="000000"/>
          <w:sz w:val="21"/>
          <w:szCs w:val="21"/>
        </w:rPr>
        <w:t xml:space="preserve"> Herramienta de planeación que identifica en forma resumida los objetivos de un programa, incorpora los indicadores de resultados y de gestión que miden dichos objetivos; especifica los medios para obtener y verificar la información de los indicadores, e incluye los riesgos y contingencias que pueden afectar el desempeño del programa;</w:t>
      </w:r>
    </w:p>
    <w:p w14:paraId="00000025" w14:textId="77777777" w:rsidR="00353660" w:rsidRDefault="00000000">
      <w:pPr>
        <w:numPr>
          <w:ilvl w:val="0"/>
          <w:numId w:val="1"/>
        </w:numPr>
        <w:pBdr>
          <w:top w:val="nil"/>
          <w:left w:val="nil"/>
          <w:bottom w:val="nil"/>
          <w:right w:val="nil"/>
          <w:between w:val="nil"/>
        </w:pBdr>
        <w:tabs>
          <w:tab w:val="left" w:pos="7797"/>
        </w:tabs>
        <w:ind w:right="49"/>
        <w:jc w:val="both"/>
        <w:rPr>
          <w:color w:val="000000"/>
          <w:sz w:val="21"/>
          <w:szCs w:val="21"/>
        </w:rPr>
      </w:pPr>
      <w:r>
        <w:rPr>
          <w:b/>
          <w:color w:val="000000"/>
          <w:sz w:val="21"/>
          <w:szCs w:val="21"/>
        </w:rPr>
        <w:t>Metodología del Marco Lógico (MML</w:t>
      </w:r>
      <w:r>
        <w:rPr>
          <w:color w:val="000000"/>
          <w:sz w:val="21"/>
          <w:szCs w:val="21"/>
        </w:rPr>
        <w:t>): Herramienta que facilita el proceso de conceptualización, diseño, ejecución, monitoreo y evaluación de programas y proyectos, permitiendo presentar de forma sistemática y lógica los objetivos de un programa y sus relaciones de causalidad. También identifica y define los factores externos al programa que pueden influir el cumplimiento de los objetivos y evaluar el avance en la consecución de estos, además de examinar el desempeño del Programa en todas sus etapas</w:t>
      </w:r>
    </w:p>
    <w:p w14:paraId="00000026" w14:textId="77777777" w:rsidR="00353660" w:rsidRDefault="00000000">
      <w:pPr>
        <w:numPr>
          <w:ilvl w:val="0"/>
          <w:numId w:val="1"/>
        </w:numPr>
        <w:pBdr>
          <w:top w:val="nil"/>
          <w:left w:val="nil"/>
          <w:bottom w:val="nil"/>
          <w:right w:val="nil"/>
          <w:between w:val="nil"/>
        </w:pBdr>
        <w:tabs>
          <w:tab w:val="left" w:pos="7797"/>
        </w:tabs>
        <w:ind w:right="49"/>
        <w:jc w:val="both"/>
        <w:rPr>
          <w:color w:val="000000"/>
          <w:sz w:val="21"/>
          <w:szCs w:val="21"/>
        </w:rPr>
      </w:pPr>
      <w:r>
        <w:rPr>
          <w:b/>
          <w:color w:val="000000"/>
          <w:sz w:val="21"/>
          <w:szCs w:val="21"/>
        </w:rPr>
        <w:t>PAC: Programa Anual de Capacitación</w:t>
      </w:r>
      <w:r>
        <w:rPr>
          <w:color w:val="000000"/>
          <w:sz w:val="21"/>
          <w:szCs w:val="21"/>
        </w:rPr>
        <w:t xml:space="preserve">: Documento donde se establece el calendario de programación y ejecución de las acciones de capacitación en materia de </w:t>
      </w:r>
      <w:proofErr w:type="spellStart"/>
      <w:r>
        <w:rPr>
          <w:color w:val="000000"/>
          <w:sz w:val="21"/>
          <w:szCs w:val="21"/>
        </w:rPr>
        <w:t>PbR</w:t>
      </w:r>
      <w:proofErr w:type="spellEnd"/>
      <w:r>
        <w:rPr>
          <w:color w:val="000000"/>
          <w:sz w:val="21"/>
          <w:szCs w:val="21"/>
        </w:rPr>
        <w:t>-SEED;</w:t>
      </w:r>
    </w:p>
    <w:p w14:paraId="00000027" w14:textId="77777777" w:rsidR="00353660" w:rsidRDefault="00000000">
      <w:pPr>
        <w:numPr>
          <w:ilvl w:val="0"/>
          <w:numId w:val="1"/>
        </w:numPr>
        <w:pBdr>
          <w:top w:val="nil"/>
          <w:left w:val="nil"/>
          <w:bottom w:val="nil"/>
          <w:right w:val="nil"/>
          <w:between w:val="nil"/>
        </w:pBdr>
        <w:tabs>
          <w:tab w:val="left" w:pos="7797"/>
        </w:tabs>
        <w:ind w:right="49"/>
        <w:jc w:val="both"/>
        <w:rPr>
          <w:color w:val="000000"/>
          <w:sz w:val="21"/>
          <w:szCs w:val="21"/>
        </w:rPr>
      </w:pPr>
      <w:proofErr w:type="spellStart"/>
      <w:r>
        <w:rPr>
          <w:b/>
          <w:color w:val="000000"/>
          <w:sz w:val="21"/>
          <w:szCs w:val="21"/>
        </w:rPr>
        <w:t>PbR</w:t>
      </w:r>
      <w:proofErr w:type="spellEnd"/>
      <w:r>
        <w:rPr>
          <w:b/>
          <w:color w:val="000000"/>
          <w:sz w:val="21"/>
          <w:szCs w:val="21"/>
        </w:rPr>
        <w:t xml:space="preserve">: Presupuesto basado en Resultados: </w:t>
      </w:r>
      <w:r>
        <w:rPr>
          <w:color w:val="000000"/>
          <w:sz w:val="21"/>
          <w:szCs w:val="21"/>
        </w:rPr>
        <w:t>Modelo mediante el cual el proceso presupuestario incorpora sistemáticamente consideraciones sobre los resultados obtenidos y esperados de la aplicación de los recursos públicos estatales, a efecto de lograr una mejor calidad del gasto público estatal y favorecer la rendición de cuentas;</w:t>
      </w:r>
    </w:p>
    <w:p w14:paraId="00000028" w14:textId="77777777" w:rsidR="00353660" w:rsidRDefault="00000000">
      <w:pPr>
        <w:numPr>
          <w:ilvl w:val="0"/>
          <w:numId w:val="1"/>
        </w:numPr>
        <w:pBdr>
          <w:top w:val="nil"/>
          <w:left w:val="nil"/>
          <w:bottom w:val="nil"/>
          <w:right w:val="nil"/>
          <w:between w:val="nil"/>
        </w:pBdr>
        <w:tabs>
          <w:tab w:val="left" w:pos="7797"/>
        </w:tabs>
        <w:ind w:right="49"/>
        <w:jc w:val="both"/>
        <w:rPr>
          <w:color w:val="000000"/>
          <w:sz w:val="21"/>
          <w:szCs w:val="21"/>
        </w:rPr>
      </w:pPr>
      <w:r>
        <w:rPr>
          <w:b/>
          <w:color w:val="000000"/>
          <w:sz w:val="21"/>
          <w:szCs w:val="21"/>
        </w:rPr>
        <w:t xml:space="preserve">PED: </w:t>
      </w:r>
      <w:r>
        <w:rPr>
          <w:color w:val="000000"/>
          <w:sz w:val="21"/>
          <w:szCs w:val="21"/>
        </w:rPr>
        <w:t>Plan Estatal de Desarrollo vigente;</w:t>
      </w:r>
    </w:p>
    <w:p w14:paraId="00000029" w14:textId="77777777" w:rsidR="00353660" w:rsidRDefault="00000000">
      <w:pPr>
        <w:numPr>
          <w:ilvl w:val="0"/>
          <w:numId w:val="1"/>
        </w:numPr>
        <w:pBdr>
          <w:top w:val="nil"/>
          <w:left w:val="nil"/>
          <w:bottom w:val="nil"/>
          <w:right w:val="nil"/>
          <w:between w:val="nil"/>
        </w:pBdr>
        <w:tabs>
          <w:tab w:val="left" w:pos="7797"/>
        </w:tabs>
        <w:ind w:right="49"/>
        <w:jc w:val="both"/>
        <w:rPr>
          <w:sz w:val="21"/>
          <w:szCs w:val="21"/>
        </w:rPr>
      </w:pPr>
      <w:r>
        <w:rPr>
          <w:b/>
          <w:sz w:val="21"/>
          <w:szCs w:val="21"/>
        </w:rPr>
        <w:t>Programa Presupuestario (</w:t>
      </w:r>
      <w:proofErr w:type="spellStart"/>
      <w:r>
        <w:rPr>
          <w:b/>
          <w:sz w:val="21"/>
          <w:szCs w:val="21"/>
        </w:rPr>
        <w:t>Pp</w:t>
      </w:r>
      <w:proofErr w:type="spellEnd"/>
      <w:r>
        <w:rPr>
          <w:b/>
          <w:sz w:val="21"/>
          <w:szCs w:val="21"/>
        </w:rPr>
        <w:t>)</w:t>
      </w:r>
      <w:r>
        <w:rPr>
          <w:sz w:val="21"/>
          <w:szCs w:val="21"/>
        </w:rPr>
        <w:t>:  Categoría que permite organizar, en forma representativa y homogénea, las asignaciones de recursos de los programas y subprogramas a cargo de los ejecutores del mismo, para el cumplimiento de sus objetivos y metas.</w:t>
      </w:r>
    </w:p>
    <w:p w14:paraId="0000002A" w14:textId="77777777" w:rsidR="00353660" w:rsidRDefault="00000000">
      <w:pPr>
        <w:numPr>
          <w:ilvl w:val="0"/>
          <w:numId w:val="1"/>
        </w:numPr>
        <w:pBdr>
          <w:top w:val="nil"/>
          <w:left w:val="nil"/>
          <w:bottom w:val="nil"/>
          <w:right w:val="nil"/>
          <w:between w:val="nil"/>
        </w:pBdr>
        <w:tabs>
          <w:tab w:val="left" w:pos="7797"/>
        </w:tabs>
        <w:ind w:right="49"/>
        <w:jc w:val="both"/>
        <w:rPr>
          <w:color w:val="000000"/>
          <w:sz w:val="21"/>
          <w:szCs w:val="21"/>
        </w:rPr>
      </w:pPr>
      <w:r>
        <w:rPr>
          <w:b/>
          <w:color w:val="000000"/>
          <w:sz w:val="21"/>
          <w:szCs w:val="21"/>
        </w:rPr>
        <w:t>Portal:</w:t>
      </w:r>
      <w:r>
        <w:rPr>
          <w:color w:val="000000"/>
          <w:sz w:val="21"/>
          <w:szCs w:val="21"/>
        </w:rPr>
        <w:t xml:space="preserve"> De la Secretaría de Hacienda, en el apartado de Información Destacada, subapartado Evaluación del Desempeño;</w:t>
      </w:r>
    </w:p>
    <w:p w14:paraId="0000002B" w14:textId="77777777" w:rsidR="00353660" w:rsidRDefault="00000000">
      <w:pPr>
        <w:numPr>
          <w:ilvl w:val="0"/>
          <w:numId w:val="1"/>
        </w:numPr>
        <w:pBdr>
          <w:top w:val="nil"/>
          <w:left w:val="nil"/>
          <w:bottom w:val="nil"/>
          <w:right w:val="nil"/>
          <w:between w:val="nil"/>
        </w:pBdr>
        <w:tabs>
          <w:tab w:val="left" w:pos="7797"/>
        </w:tabs>
        <w:ind w:right="49"/>
        <w:jc w:val="both"/>
        <w:rPr>
          <w:color w:val="000000"/>
          <w:sz w:val="21"/>
          <w:szCs w:val="21"/>
        </w:rPr>
      </w:pPr>
      <w:r>
        <w:rPr>
          <w:b/>
          <w:color w:val="000000"/>
          <w:sz w:val="21"/>
          <w:szCs w:val="21"/>
        </w:rPr>
        <w:t>Programa Anual de Evaluación (PAE):</w:t>
      </w:r>
      <w:r>
        <w:rPr>
          <w:color w:val="000000"/>
          <w:sz w:val="21"/>
          <w:szCs w:val="21"/>
        </w:rPr>
        <w:t xml:space="preserve"> Documento donde se establece el calendario de ejecución de las evaluaciones de los programas en operación y los que comenzarán su ejecución, vincula el calendario de ejecución de las evaluaciones con las actividades de programación y presupuesto, determina los tipos de evaluación que se aplicarán mediante un programa integral y gradual;</w:t>
      </w:r>
    </w:p>
    <w:p w14:paraId="0000002C" w14:textId="77777777" w:rsidR="00353660" w:rsidRDefault="00000000">
      <w:pPr>
        <w:numPr>
          <w:ilvl w:val="0"/>
          <w:numId w:val="1"/>
        </w:numPr>
        <w:pBdr>
          <w:top w:val="nil"/>
          <w:left w:val="nil"/>
          <w:bottom w:val="nil"/>
          <w:right w:val="nil"/>
          <w:between w:val="nil"/>
        </w:pBdr>
        <w:tabs>
          <w:tab w:val="left" w:pos="7797"/>
        </w:tabs>
        <w:ind w:right="49"/>
        <w:jc w:val="both"/>
        <w:rPr>
          <w:color w:val="000000"/>
          <w:sz w:val="21"/>
          <w:szCs w:val="21"/>
        </w:rPr>
      </w:pPr>
      <w:r>
        <w:rPr>
          <w:b/>
          <w:color w:val="000000"/>
          <w:sz w:val="21"/>
          <w:szCs w:val="21"/>
        </w:rPr>
        <w:t>Programa Presupuestario:</w:t>
      </w:r>
      <w:r>
        <w:rPr>
          <w:color w:val="000000"/>
          <w:sz w:val="21"/>
          <w:szCs w:val="21"/>
        </w:rPr>
        <w:t xml:space="preserve"> La categoría programática que permite organizar de forma representativa y homogénea, las asignaciones de recursos derivadas de la planeación del desarrollo, a cargo de los ejecutores de gasto estatal para el cumplimiento de sus objetivos y metas;</w:t>
      </w:r>
    </w:p>
    <w:p w14:paraId="0000002D" w14:textId="77777777" w:rsidR="00353660" w:rsidRDefault="00000000">
      <w:pPr>
        <w:numPr>
          <w:ilvl w:val="0"/>
          <w:numId w:val="1"/>
        </w:numPr>
        <w:pBdr>
          <w:top w:val="nil"/>
          <w:left w:val="nil"/>
          <w:bottom w:val="nil"/>
          <w:right w:val="nil"/>
          <w:between w:val="nil"/>
        </w:pBdr>
        <w:tabs>
          <w:tab w:val="left" w:pos="7797"/>
        </w:tabs>
        <w:ind w:right="49"/>
        <w:jc w:val="both"/>
        <w:rPr>
          <w:sz w:val="21"/>
          <w:szCs w:val="21"/>
        </w:rPr>
      </w:pPr>
      <w:r>
        <w:rPr>
          <w:b/>
          <w:sz w:val="21"/>
          <w:szCs w:val="21"/>
        </w:rPr>
        <w:t>Secretaría:</w:t>
      </w:r>
      <w:r>
        <w:rPr>
          <w:sz w:val="21"/>
          <w:szCs w:val="21"/>
        </w:rPr>
        <w:t xml:space="preserve"> La Secretaría de Hacienda;</w:t>
      </w:r>
    </w:p>
    <w:p w14:paraId="0000002E" w14:textId="77777777" w:rsidR="00353660" w:rsidRDefault="00000000">
      <w:pPr>
        <w:numPr>
          <w:ilvl w:val="0"/>
          <w:numId w:val="1"/>
        </w:numPr>
        <w:pBdr>
          <w:top w:val="nil"/>
          <w:left w:val="nil"/>
          <w:bottom w:val="nil"/>
          <w:right w:val="nil"/>
          <w:between w:val="nil"/>
        </w:pBdr>
        <w:tabs>
          <w:tab w:val="left" w:pos="7797"/>
        </w:tabs>
        <w:ind w:right="49"/>
        <w:jc w:val="both"/>
        <w:rPr>
          <w:color w:val="000000"/>
          <w:sz w:val="21"/>
          <w:szCs w:val="21"/>
        </w:rPr>
      </w:pPr>
      <w:r>
        <w:rPr>
          <w:b/>
          <w:color w:val="000000"/>
          <w:sz w:val="21"/>
          <w:szCs w:val="21"/>
        </w:rPr>
        <w:t>Sistema Estatal de Evaluación del Desempeño (SEED):</w:t>
      </w:r>
      <w:r>
        <w:rPr>
          <w:color w:val="000000"/>
          <w:sz w:val="21"/>
          <w:szCs w:val="21"/>
        </w:rPr>
        <w:t xml:space="preserve"> Conjunto de elementos metodológicos utilizados para establecer los objetivos de los Programas Presupuestarios, medir sus avances, evaluar desde su diseño hasta su impacto y mejorar su implementación. Está organizado en dos fases: el seguimiento y la evaluación;</w:t>
      </w:r>
    </w:p>
    <w:p w14:paraId="0000002F" w14:textId="77777777" w:rsidR="00353660" w:rsidRDefault="00000000">
      <w:pPr>
        <w:numPr>
          <w:ilvl w:val="0"/>
          <w:numId w:val="1"/>
        </w:numPr>
        <w:pBdr>
          <w:top w:val="nil"/>
          <w:left w:val="nil"/>
          <w:bottom w:val="nil"/>
          <w:right w:val="nil"/>
          <w:between w:val="nil"/>
        </w:pBdr>
        <w:tabs>
          <w:tab w:val="left" w:pos="7797"/>
        </w:tabs>
        <w:ind w:right="49"/>
        <w:jc w:val="both"/>
        <w:rPr>
          <w:color w:val="000000"/>
          <w:sz w:val="21"/>
          <w:szCs w:val="21"/>
        </w:rPr>
      </w:pPr>
      <w:r>
        <w:rPr>
          <w:b/>
          <w:color w:val="000000"/>
          <w:sz w:val="21"/>
          <w:szCs w:val="21"/>
        </w:rPr>
        <w:t>SIIPPED:</w:t>
      </w:r>
      <w:r>
        <w:rPr>
          <w:color w:val="000000"/>
          <w:sz w:val="21"/>
          <w:szCs w:val="21"/>
        </w:rPr>
        <w:t xml:space="preserve"> Sistema Integrador de Ingresos, Programación, Presupuesto y Evaluación del Desempeño;</w:t>
      </w:r>
    </w:p>
    <w:p w14:paraId="00000030" w14:textId="77777777" w:rsidR="00353660" w:rsidRDefault="00000000">
      <w:pPr>
        <w:numPr>
          <w:ilvl w:val="0"/>
          <w:numId w:val="1"/>
        </w:numPr>
        <w:pBdr>
          <w:top w:val="nil"/>
          <w:left w:val="nil"/>
          <w:bottom w:val="nil"/>
          <w:right w:val="nil"/>
          <w:between w:val="nil"/>
        </w:pBdr>
        <w:tabs>
          <w:tab w:val="left" w:pos="7797"/>
        </w:tabs>
        <w:ind w:right="49"/>
        <w:jc w:val="both"/>
        <w:rPr>
          <w:color w:val="000000"/>
          <w:sz w:val="21"/>
          <w:szCs w:val="21"/>
        </w:rPr>
      </w:pPr>
      <w:proofErr w:type="spellStart"/>
      <w:r>
        <w:rPr>
          <w:b/>
          <w:color w:val="000000"/>
          <w:sz w:val="21"/>
          <w:szCs w:val="21"/>
        </w:rPr>
        <w:t>TdR</w:t>
      </w:r>
      <w:proofErr w:type="spellEnd"/>
      <w:r>
        <w:rPr>
          <w:b/>
          <w:color w:val="000000"/>
          <w:sz w:val="21"/>
          <w:szCs w:val="21"/>
        </w:rPr>
        <w:t>:</w:t>
      </w:r>
      <w:r>
        <w:rPr>
          <w:color w:val="000000"/>
          <w:sz w:val="21"/>
          <w:szCs w:val="21"/>
        </w:rPr>
        <w:t xml:space="preserve"> </w:t>
      </w:r>
      <w:r>
        <w:rPr>
          <w:sz w:val="21"/>
          <w:szCs w:val="21"/>
        </w:rPr>
        <w:t>Términos de Referencia: D</w:t>
      </w:r>
      <w:r>
        <w:rPr>
          <w:color w:val="000000"/>
          <w:sz w:val="21"/>
          <w:szCs w:val="21"/>
        </w:rPr>
        <w:t>ocumento que contiene las especificaciones técnicas para realizar la evaluación, estableciendo el marco de la evaluación para la planificación, la definición del alcance, los requerimientos y los resultados esperados.</w:t>
      </w:r>
    </w:p>
    <w:p w14:paraId="00000031" w14:textId="77777777" w:rsidR="00353660" w:rsidRDefault="00000000">
      <w:pPr>
        <w:numPr>
          <w:ilvl w:val="0"/>
          <w:numId w:val="1"/>
        </w:numPr>
        <w:pBdr>
          <w:top w:val="nil"/>
          <w:left w:val="nil"/>
          <w:bottom w:val="nil"/>
          <w:right w:val="nil"/>
          <w:between w:val="nil"/>
        </w:pBdr>
        <w:tabs>
          <w:tab w:val="left" w:pos="7797"/>
        </w:tabs>
        <w:ind w:right="49"/>
        <w:jc w:val="both"/>
        <w:rPr>
          <w:color w:val="000000"/>
          <w:sz w:val="21"/>
          <w:szCs w:val="21"/>
        </w:rPr>
      </w:pPr>
      <w:r>
        <w:rPr>
          <w:b/>
          <w:color w:val="000000"/>
          <w:sz w:val="21"/>
          <w:szCs w:val="21"/>
        </w:rPr>
        <w:t>Trabajo de Campo</w:t>
      </w:r>
      <w:r>
        <w:rPr>
          <w:color w:val="000000"/>
          <w:sz w:val="21"/>
          <w:szCs w:val="21"/>
        </w:rPr>
        <w:t>: Actividades que implican desarrollar una serie de acciones para recabar información en el área de influencia o geográfica donde opera el programa presupuestario, mediante la aplicación de encuestas o entrevistas a la población objetivo, inspecciones directas y/o levantamientos en sitio, así como el acopio de aquella información distinta a la de gabinete que se requiera para el mejor desarrollo de las evaluaciones del programa presupuestario;</w:t>
      </w:r>
    </w:p>
    <w:p w14:paraId="00000032" w14:textId="77777777" w:rsidR="00353660" w:rsidRDefault="00000000">
      <w:pPr>
        <w:numPr>
          <w:ilvl w:val="0"/>
          <w:numId w:val="1"/>
        </w:numPr>
        <w:pBdr>
          <w:top w:val="nil"/>
          <w:left w:val="nil"/>
          <w:bottom w:val="nil"/>
          <w:right w:val="nil"/>
          <w:between w:val="nil"/>
        </w:pBdr>
        <w:tabs>
          <w:tab w:val="left" w:pos="7797"/>
        </w:tabs>
        <w:ind w:right="49"/>
        <w:jc w:val="both"/>
        <w:rPr>
          <w:color w:val="000000"/>
          <w:sz w:val="21"/>
          <w:szCs w:val="21"/>
        </w:rPr>
      </w:pPr>
      <w:r>
        <w:rPr>
          <w:b/>
          <w:color w:val="000000"/>
          <w:sz w:val="21"/>
          <w:szCs w:val="21"/>
        </w:rPr>
        <w:lastRenderedPageBreak/>
        <w:t>Trabajo de Gabinete:</w:t>
      </w:r>
      <w:r>
        <w:rPr>
          <w:color w:val="000000"/>
          <w:sz w:val="21"/>
          <w:szCs w:val="21"/>
        </w:rPr>
        <w:t xml:space="preserve"> Actividades que </w:t>
      </w:r>
      <w:r>
        <w:rPr>
          <w:sz w:val="21"/>
          <w:szCs w:val="21"/>
        </w:rPr>
        <w:t>involucra</w:t>
      </w:r>
      <w:r>
        <w:rPr>
          <w:color w:val="000000"/>
          <w:sz w:val="21"/>
          <w:szCs w:val="21"/>
        </w:rPr>
        <w:t xml:space="preserve"> el acopio, organización y análisis de información concentrada en registros, bases de datos, documentación pública y, o información que proporcione la dependencia o entidad responsable de los programas presupuestarios sujetos a monitoreo y evaluación;</w:t>
      </w:r>
    </w:p>
    <w:p w14:paraId="00000033" w14:textId="77777777" w:rsidR="00353660" w:rsidRDefault="00000000">
      <w:pPr>
        <w:numPr>
          <w:ilvl w:val="0"/>
          <w:numId w:val="1"/>
        </w:numPr>
        <w:pBdr>
          <w:top w:val="nil"/>
          <w:left w:val="nil"/>
          <w:bottom w:val="nil"/>
          <w:right w:val="nil"/>
          <w:between w:val="nil"/>
        </w:pBdr>
        <w:tabs>
          <w:tab w:val="left" w:pos="7797"/>
        </w:tabs>
        <w:ind w:right="49"/>
        <w:jc w:val="both"/>
        <w:rPr>
          <w:color w:val="000000"/>
          <w:sz w:val="21"/>
          <w:szCs w:val="21"/>
        </w:rPr>
      </w:pPr>
      <w:r>
        <w:rPr>
          <w:b/>
          <w:color w:val="000000"/>
          <w:sz w:val="21"/>
          <w:szCs w:val="21"/>
        </w:rPr>
        <w:t>Unidad Presupuestal:</w:t>
      </w:r>
      <w:r>
        <w:rPr>
          <w:color w:val="000000"/>
          <w:sz w:val="21"/>
          <w:szCs w:val="21"/>
        </w:rPr>
        <w:t xml:space="preserve"> Es la unidad mínima a la que se le asigna presupuesto y es encargada de ejercer el gasto público dentro de cada ramo; </w:t>
      </w:r>
    </w:p>
    <w:p w14:paraId="00000034" w14:textId="77777777" w:rsidR="00353660" w:rsidRDefault="00000000">
      <w:pPr>
        <w:numPr>
          <w:ilvl w:val="0"/>
          <w:numId w:val="1"/>
        </w:numPr>
        <w:tabs>
          <w:tab w:val="left" w:pos="7797"/>
        </w:tabs>
        <w:ind w:right="49"/>
        <w:jc w:val="both"/>
        <w:rPr>
          <w:sz w:val="21"/>
          <w:szCs w:val="21"/>
        </w:rPr>
      </w:pPr>
      <w:r>
        <w:rPr>
          <w:b/>
          <w:sz w:val="21"/>
          <w:szCs w:val="21"/>
        </w:rPr>
        <w:t xml:space="preserve">Unidad Responsable: </w:t>
      </w:r>
      <w:r>
        <w:rPr>
          <w:sz w:val="21"/>
          <w:szCs w:val="21"/>
        </w:rPr>
        <w:t>Nombre y clave de la dependencia, organismo descentralizado no sectorizado u otros según corresponda, de acuerdo con el catálogo de entes.</w:t>
      </w:r>
    </w:p>
    <w:p w14:paraId="00000035" w14:textId="77777777" w:rsidR="00353660" w:rsidRDefault="00000000">
      <w:pPr>
        <w:numPr>
          <w:ilvl w:val="0"/>
          <w:numId w:val="1"/>
        </w:numPr>
        <w:pBdr>
          <w:top w:val="nil"/>
          <w:left w:val="nil"/>
          <w:bottom w:val="nil"/>
          <w:right w:val="nil"/>
          <w:between w:val="nil"/>
        </w:pBdr>
        <w:tabs>
          <w:tab w:val="left" w:pos="7797"/>
        </w:tabs>
        <w:ind w:right="49"/>
        <w:jc w:val="both"/>
        <w:rPr>
          <w:color w:val="000000"/>
          <w:sz w:val="21"/>
          <w:szCs w:val="21"/>
        </w:rPr>
      </w:pPr>
      <w:r>
        <w:rPr>
          <w:b/>
          <w:color w:val="000000"/>
          <w:sz w:val="21"/>
          <w:szCs w:val="21"/>
        </w:rPr>
        <w:t>Unidad Técnica de Evaluación del Desempeño (UTED):</w:t>
      </w:r>
      <w:r>
        <w:rPr>
          <w:color w:val="000000"/>
          <w:sz w:val="21"/>
          <w:szCs w:val="21"/>
        </w:rPr>
        <w:t xml:space="preserve"> Dirección General de la Secretaría de Hacienda del Gobierno del Estado de Hidalgo, en quien recae la responsabilidad de proponer, aplicar la metodología, normatividad, procedimientos y términos que se establezcan para la operación del Sistema Estatal de Evaluación del Desempeño.</w:t>
      </w:r>
    </w:p>
    <w:p w14:paraId="00000036" w14:textId="77777777" w:rsidR="00353660" w:rsidRDefault="00000000">
      <w:pPr>
        <w:pBdr>
          <w:top w:val="nil"/>
          <w:left w:val="nil"/>
          <w:bottom w:val="nil"/>
          <w:right w:val="nil"/>
          <w:between w:val="nil"/>
        </w:pBdr>
        <w:tabs>
          <w:tab w:val="left" w:pos="7797"/>
        </w:tabs>
        <w:spacing w:before="240"/>
        <w:ind w:right="49"/>
        <w:jc w:val="both"/>
        <w:rPr>
          <w:color w:val="000000"/>
          <w:sz w:val="21"/>
          <w:szCs w:val="21"/>
        </w:rPr>
      </w:pPr>
      <w:r>
        <w:rPr>
          <w:color w:val="000000"/>
          <w:sz w:val="21"/>
          <w:szCs w:val="21"/>
        </w:rPr>
        <w:t>Cualquier otro término no contemplado en el presente artículo se deberá entender conforme al glosario de la Ley General de Contabilidad Gubernamental, Ley de Disciplina Financiera de las Entidades Federativas y los Municipios, Ley de Presupuesto y Contabilidad Gubernamental del Estado de Hidalgo y demás ordenamientos en la materia.</w:t>
      </w:r>
    </w:p>
    <w:p w14:paraId="00000037" w14:textId="77777777" w:rsidR="00353660" w:rsidRDefault="00000000">
      <w:pPr>
        <w:pBdr>
          <w:top w:val="nil"/>
          <w:left w:val="nil"/>
          <w:bottom w:val="nil"/>
          <w:right w:val="nil"/>
          <w:between w:val="nil"/>
        </w:pBdr>
        <w:tabs>
          <w:tab w:val="left" w:pos="7797"/>
        </w:tabs>
        <w:spacing w:before="240"/>
        <w:ind w:right="49"/>
        <w:jc w:val="both"/>
        <w:rPr>
          <w:sz w:val="21"/>
          <w:szCs w:val="21"/>
        </w:rPr>
      </w:pPr>
      <w:r>
        <w:rPr>
          <w:b/>
          <w:sz w:val="21"/>
          <w:szCs w:val="21"/>
        </w:rPr>
        <w:t xml:space="preserve">QUINTO.- </w:t>
      </w:r>
      <w:r>
        <w:rPr>
          <w:sz w:val="21"/>
          <w:szCs w:val="21"/>
        </w:rPr>
        <w:t>La Secretaría, interpretará los presentes Lineamientos y resolverá los casos no previstos, en los mismos, en el ámbito de su competencia a través de la UTED.</w:t>
      </w:r>
    </w:p>
    <w:p w14:paraId="00000038" w14:textId="77777777" w:rsidR="00353660" w:rsidRDefault="00000000">
      <w:pPr>
        <w:pBdr>
          <w:top w:val="nil"/>
          <w:left w:val="nil"/>
          <w:bottom w:val="nil"/>
          <w:right w:val="nil"/>
          <w:between w:val="nil"/>
        </w:pBdr>
        <w:tabs>
          <w:tab w:val="left" w:pos="7797"/>
        </w:tabs>
        <w:spacing w:before="240" w:after="240"/>
        <w:ind w:right="49"/>
        <w:jc w:val="center"/>
        <w:rPr>
          <w:sz w:val="21"/>
          <w:szCs w:val="21"/>
        </w:rPr>
      </w:pPr>
      <w:r>
        <w:rPr>
          <w:sz w:val="21"/>
          <w:szCs w:val="21"/>
        </w:rPr>
        <w:t>CAPÍTULO II</w:t>
      </w:r>
    </w:p>
    <w:p w14:paraId="00000039" w14:textId="77777777" w:rsidR="00353660" w:rsidRDefault="00000000">
      <w:pPr>
        <w:pBdr>
          <w:top w:val="nil"/>
          <w:left w:val="nil"/>
          <w:bottom w:val="nil"/>
          <w:right w:val="nil"/>
          <w:between w:val="nil"/>
        </w:pBdr>
        <w:tabs>
          <w:tab w:val="left" w:pos="7797"/>
        </w:tabs>
        <w:spacing w:before="240" w:after="240"/>
        <w:ind w:right="49"/>
        <w:jc w:val="center"/>
        <w:rPr>
          <w:b/>
          <w:sz w:val="21"/>
          <w:szCs w:val="21"/>
        </w:rPr>
      </w:pPr>
      <w:r>
        <w:rPr>
          <w:b/>
          <w:sz w:val="21"/>
          <w:szCs w:val="21"/>
        </w:rPr>
        <w:t>Del Sistema Estatal de Evaluación del Desempeño</w:t>
      </w:r>
    </w:p>
    <w:p w14:paraId="0000003A" w14:textId="77777777" w:rsidR="00353660" w:rsidRDefault="00000000">
      <w:pPr>
        <w:tabs>
          <w:tab w:val="left" w:pos="7797"/>
        </w:tabs>
        <w:spacing w:before="240" w:after="240"/>
        <w:jc w:val="both"/>
        <w:rPr>
          <w:sz w:val="21"/>
          <w:szCs w:val="21"/>
        </w:rPr>
      </w:pPr>
      <w:r>
        <w:rPr>
          <w:b/>
          <w:sz w:val="21"/>
          <w:szCs w:val="21"/>
        </w:rPr>
        <w:t>SEXTO.-</w:t>
      </w:r>
      <w:r>
        <w:rPr>
          <w:sz w:val="21"/>
          <w:szCs w:val="21"/>
        </w:rPr>
        <w:t xml:space="preserve"> El SEED es un proceso de recopilación, análisis continuo y sistemático de información de los programas Presupuestarios de las Dependencias y Entidades, el cual permite conocer el desempeño del presupuesto del Estado, contiene información del reporte de avance de los indicadores de desempeño y del resultado de las evaluaciones realizadas de conformidad al PAE, se articulan sistemáticamente con la planeación y el proceso presupuestario.</w:t>
      </w:r>
    </w:p>
    <w:p w14:paraId="0000003B" w14:textId="77777777" w:rsidR="00353660" w:rsidRDefault="00000000">
      <w:pPr>
        <w:tabs>
          <w:tab w:val="left" w:pos="7797"/>
        </w:tabs>
        <w:spacing w:before="240"/>
        <w:ind w:right="49"/>
        <w:jc w:val="both"/>
        <w:rPr>
          <w:sz w:val="21"/>
          <w:szCs w:val="21"/>
        </w:rPr>
      </w:pPr>
      <w:r>
        <w:rPr>
          <w:b/>
          <w:sz w:val="21"/>
          <w:szCs w:val="21"/>
        </w:rPr>
        <w:t xml:space="preserve">SÉPTIMO.- </w:t>
      </w:r>
      <w:r>
        <w:rPr>
          <w:sz w:val="21"/>
          <w:szCs w:val="21"/>
        </w:rPr>
        <w:t xml:space="preserve">Con el propósito de proveer a las Dependencias y Entidades responsables de las políticas públicas del Estado, información periódica sobre la utilización de los recursos asignados, los avances y el logro de sus resultados, para la toma de decisiones basadas en evidencias, la Secretaría en coordinación con las Dependencias y Entidades, conformarán el SEED e impulsarán el </w:t>
      </w:r>
      <w:proofErr w:type="spellStart"/>
      <w:r>
        <w:rPr>
          <w:sz w:val="21"/>
          <w:szCs w:val="21"/>
        </w:rPr>
        <w:t>PbR</w:t>
      </w:r>
      <w:proofErr w:type="spellEnd"/>
      <w:r>
        <w:rPr>
          <w:sz w:val="21"/>
          <w:szCs w:val="21"/>
        </w:rPr>
        <w:t xml:space="preserve"> mediante las siguientes atribuciones y obligaciones;</w:t>
      </w:r>
    </w:p>
    <w:p w14:paraId="0000003C" w14:textId="77777777" w:rsidR="00353660" w:rsidRDefault="00000000">
      <w:pPr>
        <w:pBdr>
          <w:top w:val="nil"/>
          <w:left w:val="nil"/>
          <w:bottom w:val="nil"/>
          <w:right w:val="nil"/>
          <w:between w:val="nil"/>
        </w:pBdr>
        <w:tabs>
          <w:tab w:val="left" w:pos="7797"/>
        </w:tabs>
        <w:spacing w:before="240"/>
        <w:ind w:right="49"/>
        <w:jc w:val="both"/>
        <w:rPr>
          <w:sz w:val="21"/>
          <w:szCs w:val="21"/>
        </w:rPr>
      </w:pPr>
      <w:r>
        <w:rPr>
          <w:b/>
          <w:sz w:val="21"/>
          <w:szCs w:val="21"/>
        </w:rPr>
        <w:t>OCTAVO.-</w:t>
      </w:r>
      <w:r>
        <w:rPr>
          <w:sz w:val="21"/>
          <w:szCs w:val="21"/>
        </w:rPr>
        <w:t xml:space="preserve"> Las funciones del SEED serán las siguientes:</w:t>
      </w:r>
    </w:p>
    <w:p w14:paraId="0000003D" w14:textId="77777777" w:rsidR="00353660" w:rsidRDefault="00353660">
      <w:pPr>
        <w:pBdr>
          <w:top w:val="nil"/>
          <w:left w:val="nil"/>
          <w:bottom w:val="nil"/>
          <w:right w:val="nil"/>
          <w:between w:val="nil"/>
        </w:pBdr>
        <w:tabs>
          <w:tab w:val="left" w:pos="7797"/>
        </w:tabs>
        <w:spacing w:before="240"/>
        <w:ind w:right="49"/>
        <w:jc w:val="both"/>
        <w:rPr>
          <w:sz w:val="21"/>
          <w:szCs w:val="21"/>
        </w:rPr>
      </w:pPr>
    </w:p>
    <w:p w14:paraId="0000003E" w14:textId="77777777" w:rsidR="00353660" w:rsidRDefault="00000000">
      <w:pPr>
        <w:numPr>
          <w:ilvl w:val="0"/>
          <w:numId w:val="2"/>
        </w:numPr>
        <w:pBdr>
          <w:top w:val="nil"/>
          <w:left w:val="nil"/>
          <w:bottom w:val="nil"/>
          <w:right w:val="nil"/>
          <w:between w:val="nil"/>
        </w:pBdr>
        <w:tabs>
          <w:tab w:val="left" w:pos="7797"/>
        </w:tabs>
        <w:spacing w:before="1"/>
        <w:ind w:right="49"/>
        <w:jc w:val="both"/>
        <w:rPr>
          <w:color w:val="000000"/>
          <w:sz w:val="21"/>
          <w:szCs w:val="21"/>
        </w:rPr>
      </w:pPr>
      <w:r>
        <w:rPr>
          <w:color w:val="000000"/>
          <w:sz w:val="21"/>
          <w:szCs w:val="21"/>
        </w:rPr>
        <w:t>Por parte de la Secretaría;</w:t>
      </w:r>
    </w:p>
    <w:p w14:paraId="0000003F" w14:textId="77777777" w:rsidR="00353660" w:rsidRDefault="00353660">
      <w:pPr>
        <w:pBdr>
          <w:top w:val="nil"/>
          <w:left w:val="nil"/>
          <w:bottom w:val="nil"/>
          <w:right w:val="nil"/>
          <w:between w:val="nil"/>
        </w:pBdr>
        <w:tabs>
          <w:tab w:val="left" w:pos="7797"/>
        </w:tabs>
        <w:spacing w:before="1"/>
        <w:ind w:left="720" w:right="49"/>
        <w:jc w:val="both"/>
        <w:rPr>
          <w:sz w:val="21"/>
          <w:szCs w:val="21"/>
        </w:rPr>
      </w:pPr>
    </w:p>
    <w:p w14:paraId="00000040" w14:textId="77777777" w:rsidR="00353660" w:rsidRDefault="00000000">
      <w:pPr>
        <w:numPr>
          <w:ilvl w:val="0"/>
          <w:numId w:val="3"/>
        </w:numPr>
        <w:pBdr>
          <w:top w:val="nil"/>
          <w:left w:val="nil"/>
          <w:bottom w:val="nil"/>
          <w:right w:val="nil"/>
          <w:between w:val="nil"/>
        </w:pBdr>
        <w:tabs>
          <w:tab w:val="left" w:pos="7797"/>
        </w:tabs>
        <w:ind w:left="720" w:right="49"/>
        <w:jc w:val="both"/>
        <w:rPr>
          <w:color w:val="000000"/>
          <w:sz w:val="21"/>
          <w:szCs w:val="21"/>
        </w:rPr>
      </w:pPr>
      <w:r>
        <w:rPr>
          <w:color w:val="000000"/>
          <w:sz w:val="21"/>
          <w:szCs w:val="21"/>
        </w:rPr>
        <w:t xml:space="preserve">Determinar el Marco Jurídico que regula el </w:t>
      </w:r>
      <w:proofErr w:type="spellStart"/>
      <w:r>
        <w:rPr>
          <w:color w:val="000000"/>
          <w:sz w:val="21"/>
          <w:szCs w:val="21"/>
        </w:rPr>
        <w:t>PbR</w:t>
      </w:r>
      <w:proofErr w:type="spellEnd"/>
      <w:r>
        <w:rPr>
          <w:color w:val="000000"/>
          <w:sz w:val="21"/>
          <w:szCs w:val="21"/>
        </w:rPr>
        <w:t xml:space="preserve"> y SEED;</w:t>
      </w:r>
    </w:p>
    <w:p w14:paraId="00000041" w14:textId="77777777" w:rsidR="00353660" w:rsidRDefault="00000000">
      <w:pPr>
        <w:numPr>
          <w:ilvl w:val="0"/>
          <w:numId w:val="3"/>
        </w:numPr>
        <w:pBdr>
          <w:top w:val="nil"/>
          <w:left w:val="nil"/>
          <w:bottom w:val="nil"/>
          <w:right w:val="nil"/>
          <w:between w:val="nil"/>
        </w:pBdr>
        <w:tabs>
          <w:tab w:val="left" w:pos="7797"/>
        </w:tabs>
        <w:ind w:left="720" w:right="49"/>
        <w:jc w:val="both"/>
        <w:rPr>
          <w:color w:val="000000"/>
          <w:sz w:val="21"/>
          <w:szCs w:val="21"/>
        </w:rPr>
      </w:pPr>
      <w:r>
        <w:rPr>
          <w:color w:val="000000"/>
          <w:sz w:val="21"/>
          <w:szCs w:val="21"/>
        </w:rPr>
        <w:t>Asignar los recursos presupuestarios y evaluar los resultados esperados de la ejecución de los pr</w:t>
      </w:r>
      <w:r>
        <w:rPr>
          <w:sz w:val="21"/>
          <w:szCs w:val="21"/>
        </w:rPr>
        <w:t>ogramas presupuestarios</w:t>
      </w:r>
      <w:r>
        <w:rPr>
          <w:color w:val="000000"/>
          <w:sz w:val="21"/>
          <w:szCs w:val="21"/>
        </w:rPr>
        <w:t>;</w:t>
      </w:r>
    </w:p>
    <w:p w14:paraId="00000042" w14:textId="77777777" w:rsidR="00353660" w:rsidRDefault="00000000">
      <w:pPr>
        <w:numPr>
          <w:ilvl w:val="0"/>
          <w:numId w:val="3"/>
        </w:numPr>
        <w:pBdr>
          <w:top w:val="nil"/>
          <w:left w:val="nil"/>
          <w:bottom w:val="nil"/>
          <w:right w:val="nil"/>
          <w:between w:val="nil"/>
        </w:pBdr>
        <w:tabs>
          <w:tab w:val="left" w:pos="7797"/>
        </w:tabs>
        <w:ind w:left="720" w:right="49"/>
        <w:jc w:val="both"/>
        <w:rPr>
          <w:color w:val="000000"/>
          <w:sz w:val="21"/>
          <w:szCs w:val="21"/>
        </w:rPr>
      </w:pPr>
      <w:r>
        <w:rPr>
          <w:color w:val="000000"/>
          <w:sz w:val="21"/>
          <w:szCs w:val="21"/>
        </w:rPr>
        <w:t>Contribuir a la construcción de la estructura programática considerando las disposiciones de armonización contable;</w:t>
      </w:r>
    </w:p>
    <w:p w14:paraId="00000043" w14:textId="77777777" w:rsidR="00353660" w:rsidRDefault="00000000">
      <w:pPr>
        <w:numPr>
          <w:ilvl w:val="0"/>
          <w:numId w:val="3"/>
        </w:numPr>
        <w:pBdr>
          <w:top w:val="nil"/>
          <w:left w:val="nil"/>
          <w:bottom w:val="nil"/>
          <w:right w:val="nil"/>
          <w:between w:val="nil"/>
        </w:pBdr>
        <w:tabs>
          <w:tab w:val="left" w:pos="7797"/>
        </w:tabs>
        <w:ind w:left="720" w:right="49"/>
        <w:jc w:val="both"/>
        <w:rPr>
          <w:color w:val="000000"/>
          <w:sz w:val="21"/>
          <w:szCs w:val="21"/>
        </w:rPr>
      </w:pPr>
      <w:r>
        <w:rPr>
          <w:color w:val="000000"/>
          <w:sz w:val="21"/>
          <w:szCs w:val="21"/>
        </w:rPr>
        <w:t>Dar seguimiento al ejercicio presupuestario;</w:t>
      </w:r>
    </w:p>
    <w:p w14:paraId="00000044" w14:textId="77777777" w:rsidR="00353660" w:rsidRDefault="00000000">
      <w:pPr>
        <w:numPr>
          <w:ilvl w:val="0"/>
          <w:numId w:val="3"/>
        </w:numPr>
        <w:pBdr>
          <w:top w:val="nil"/>
          <w:left w:val="nil"/>
          <w:bottom w:val="nil"/>
          <w:right w:val="nil"/>
          <w:between w:val="nil"/>
        </w:pBdr>
        <w:tabs>
          <w:tab w:val="left" w:pos="7797"/>
        </w:tabs>
        <w:ind w:left="720" w:right="49"/>
        <w:jc w:val="both"/>
        <w:rPr>
          <w:color w:val="000000"/>
          <w:sz w:val="21"/>
          <w:szCs w:val="21"/>
        </w:rPr>
      </w:pPr>
      <w:r>
        <w:rPr>
          <w:color w:val="000000"/>
          <w:sz w:val="21"/>
          <w:szCs w:val="21"/>
        </w:rPr>
        <w:t>Monitorear la ejecución de programas presupuestarios a través de indicadores de desempeño.</w:t>
      </w:r>
    </w:p>
    <w:p w14:paraId="00000045" w14:textId="77777777" w:rsidR="00353660" w:rsidRDefault="00000000">
      <w:pPr>
        <w:numPr>
          <w:ilvl w:val="0"/>
          <w:numId w:val="3"/>
        </w:numPr>
        <w:pBdr>
          <w:top w:val="nil"/>
          <w:left w:val="nil"/>
          <w:bottom w:val="nil"/>
          <w:right w:val="nil"/>
          <w:between w:val="nil"/>
        </w:pBdr>
        <w:tabs>
          <w:tab w:val="left" w:pos="7797"/>
        </w:tabs>
        <w:ind w:left="720" w:right="49"/>
        <w:jc w:val="both"/>
        <w:rPr>
          <w:color w:val="000000"/>
          <w:sz w:val="21"/>
          <w:szCs w:val="21"/>
        </w:rPr>
      </w:pPr>
      <w:r>
        <w:rPr>
          <w:color w:val="000000"/>
          <w:sz w:val="21"/>
          <w:szCs w:val="21"/>
        </w:rPr>
        <w:t>Proponer, elaborar y ejecutar el PAE;</w:t>
      </w:r>
    </w:p>
    <w:p w14:paraId="00000046" w14:textId="77777777" w:rsidR="00353660" w:rsidRDefault="00000000">
      <w:pPr>
        <w:numPr>
          <w:ilvl w:val="0"/>
          <w:numId w:val="3"/>
        </w:numPr>
        <w:pBdr>
          <w:top w:val="nil"/>
          <w:left w:val="nil"/>
          <w:bottom w:val="nil"/>
          <w:right w:val="nil"/>
          <w:between w:val="nil"/>
        </w:pBdr>
        <w:tabs>
          <w:tab w:val="left" w:pos="7797"/>
        </w:tabs>
        <w:ind w:left="720" w:right="49"/>
        <w:jc w:val="both"/>
        <w:rPr>
          <w:color w:val="000000"/>
          <w:sz w:val="21"/>
          <w:szCs w:val="21"/>
        </w:rPr>
      </w:pPr>
      <w:r>
        <w:rPr>
          <w:color w:val="000000"/>
          <w:sz w:val="21"/>
          <w:szCs w:val="21"/>
        </w:rPr>
        <w:t xml:space="preserve">Establecer los mecanismos para la instrumentación de las mejoras derivadas del </w:t>
      </w:r>
      <w:r>
        <w:rPr>
          <w:color w:val="000000"/>
          <w:sz w:val="21"/>
          <w:szCs w:val="21"/>
        </w:rPr>
        <w:lastRenderedPageBreak/>
        <w:t>seguimiento y monitoreo</w:t>
      </w:r>
      <w:r>
        <w:rPr>
          <w:sz w:val="21"/>
          <w:szCs w:val="21"/>
        </w:rPr>
        <w:t xml:space="preserve"> de los indicadores</w:t>
      </w:r>
      <w:r>
        <w:rPr>
          <w:color w:val="000000"/>
          <w:sz w:val="21"/>
          <w:szCs w:val="21"/>
        </w:rPr>
        <w:t>;</w:t>
      </w:r>
    </w:p>
    <w:p w14:paraId="00000047" w14:textId="77777777" w:rsidR="00353660" w:rsidRDefault="00000000">
      <w:pPr>
        <w:numPr>
          <w:ilvl w:val="0"/>
          <w:numId w:val="3"/>
        </w:numPr>
        <w:pBdr>
          <w:top w:val="nil"/>
          <w:left w:val="nil"/>
          <w:bottom w:val="nil"/>
          <w:right w:val="nil"/>
          <w:between w:val="nil"/>
        </w:pBdr>
        <w:tabs>
          <w:tab w:val="left" w:pos="7797"/>
        </w:tabs>
        <w:ind w:left="720" w:right="49"/>
        <w:jc w:val="both"/>
        <w:rPr>
          <w:color w:val="000000"/>
          <w:sz w:val="21"/>
          <w:szCs w:val="21"/>
        </w:rPr>
      </w:pPr>
      <w:r>
        <w:rPr>
          <w:color w:val="000000"/>
          <w:sz w:val="21"/>
          <w:szCs w:val="21"/>
        </w:rPr>
        <w:t>Gestionar la información con diferentes niveles en la toma de decisiones;</w:t>
      </w:r>
    </w:p>
    <w:p w14:paraId="00000048" w14:textId="77777777" w:rsidR="00353660" w:rsidRDefault="00000000">
      <w:pPr>
        <w:numPr>
          <w:ilvl w:val="0"/>
          <w:numId w:val="3"/>
        </w:numPr>
        <w:pBdr>
          <w:top w:val="nil"/>
          <w:left w:val="nil"/>
          <w:bottom w:val="nil"/>
          <w:right w:val="nil"/>
          <w:between w:val="nil"/>
        </w:pBdr>
        <w:tabs>
          <w:tab w:val="left" w:pos="7797"/>
        </w:tabs>
        <w:ind w:left="720" w:right="49"/>
        <w:jc w:val="both"/>
        <w:rPr>
          <w:color w:val="000000"/>
          <w:sz w:val="21"/>
          <w:szCs w:val="21"/>
        </w:rPr>
      </w:pPr>
      <w:r>
        <w:rPr>
          <w:color w:val="000000"/>
          <w:sz w:val="21"/>
          <w:szCs w:val="21"/>
        </w:rPr>
        <w:t xml:space="preserve">Reasignar los recursos a los objetivos estratégicos y racionalizar el gasto; </w:t>
      </w:r>
    </w:p>
    <w:p w14:paraId="00000049" w14:textId="77777777" w:rsidR="00353660" w:rsidRDefault="00000000">
      <w:pPr>
        <w:numPr>
          <w:ilvl w:val="0"/>
          <w:numId w:val="3"/>
        </w:num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863"/>
          <w:tab w:val="left" w:pos="7797"/>
        </w:tabs>
        <w:ind w:left="720" w:right="49"/>
        <w:jc w:val="both"/>
        <w:rPr>
          <w:color w:val="000000"/>
          <w:sz w:val="21"/>
          <w:szCs w:val="21"/>
        </w:rPr>
      </w:pPr>
      <w:r>
        <w:rPr>
          <w:color w:val="000000"/>
          <w:sz w:val="21"/>
          <w:szCs w:val="21"/>
        </w:rPr>
        <w:t>Realizar el registro contable de la Información financiera;</w:t>
      </w:r>
    </w:p>
    <w:p w14:paraId="0000004A" w14:textId="77777777" w:rsidR="00353660" w:rsidRDefault="00000000">
      <w:pPr>
        <w:numPr>
          <w:ilvl w:val="0"/>
          <w:numId w:val="3"/>
        </w:num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863"/>
          <w:tab w:val="left" w:pos="7797"/>
        </w:tabs>
        <w:ind w:left="720" w:right="49"/>
        <w:jc w:val="both"/>
        <w:rPr>
          <w:color w:val="000000"/>
          <w:sz w:val="21"/>
          <w:szCs w:val="21"/>
        </w:rPr>
      </w:pPr>
      <w:r>
        <w:rPr>
          <w:sz w:val="21"/>
          <w:szCs w:val="21"/>
        </w:rPr>
        <w:t xml:space="preserve">Brindar capacitación en materia de </w:t>
      </w:r>
      <w:proofErr w:type="spellStart"/>
      <w:r>
        <w:rPr>
          <w:sz w:val="21"/>
          <w:szCs w:val="21"/>
        </w:rPr>
        <w:t>PbR</w:t>
      </w:r>
      <w:proofErr w:type="spellEnd"/>
      <w:r>
        <w:rPr>
          <w:sz w:val="21"/>
          <w:szCs w:val="21"/>
        </w:rPr>
        <w:t>- SEED; y</w:t>
      </w:r>
    </w:p>
    <w:p w14:paraId="0000004B" w14:textId="77777777" w:rsidR="00353660" w:rsidRDefault="00000000">
      <w:pPr>
        <w:numPr>
          <w:ilvl w:val="0"/>
          <w:numId w:val="3"/>
        </w:num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863"/>
          <w:tab w:val="left" w:pos="7797"/>
        </w:tabs>
        <w:ind w:left="720" w:right="49"/>
        <w:jc w:val="both"/>
        <w:rPr>
          <w:color w:val="000000"/>
          <w:sz w:val="21"/>
          <w:szCs w:val="21"/>
        </w:rPr>
      </w:pPr>
      <w:r>
        <w:rPr>
          <w:sz w:val="21"/>
          <w:szCs w:val="21"/>
        </w:rPr>
        <w:t>Aprobar la MIR y en su caso emitir a las Dependencias y Entidades, las recomendaciones necesarias.</w:t>
      </w:r>
    </w:p>
    <w:p w14:paraId="0000004C" w14:textId="77777777" w:rsidR="00353660" w:rsidRDefault="00000000">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863"/>
          <w:tab w:val="left" w:pos="7797"/>
        </w:tabs>
        <w:ind w:left="360" w:right="49"/>
        <w:jc w:val="both"/>
        <w:rPr>
          <w:color w:val="000000"/>
          <w:sz w:val="21"/>
          <w:szCs w:val="21"/>
        </w:rPr>
      </w:pPr>
      <w:r>
        <w:rPr>
          <w:color w:val="000000"/>
          <w:sz w:val="21"/>
          <w:szCs w:val="21"/>
        </w:rPr>
        <w:tab/>
      </w:r>
    </w:p>
    <w:p w14:paraId="0000004D" w14:textId="77777777" w:rsidR="00353660" w:rsidRDefault="00000000">
      <w:pPr>
        <w:numPr>
          <w:ilvl w:val="0"/>
          <w:numId w:val="2"/>
        </w:numPr>
        <w:pBdr>
          <w:top w:val="nil"/>
          <w:left w:val="nil"/>
          <w:bottom w:val="nil"/>
          <w:right w:val="nil"/>
          <w:between w:val="nil"/>
        </w:pBdr>
        <w:tabs>
          <w:tab w:val="left" w:pos="7797"/>
        </w:tabs>
        <w:ind w:right="49"/>
        <w:jc w:val="both"/>
        <w:rPr>
          <w:color w:val="000000"/>
          <w:sz w:val="21"/>
          <w:szCs w:val="21"/>
        </w:rPr>
      </w:pPr>
      <w:r>
        <w:rPr>
          <w:color w:val="000000"/>
          <w:sz w:val="21"/>
          <w:szCs w:val="21"/>
        </w:rPr>
        <w:t>Por parte de la Contraloría:</w:t>
      </w:r>
    </w:p>
    <w:p w14:paraId="0000004E" w14:textId="77777777" w:rsidR="00353660" w:rsidRDefault="00353660">
      <w:pPr>
        <w:pBdr>
          <w:top w:val="nil"/>
          <w:left w:val="nil"/>
          <w:bottom w:val="nil"/>
          <w:right w:val="nil"/>
          <w:between w:val="nil"/>
        </w:pBdr>
        <w:tabs>
          <w:tab w:val="left" w:pos="7797"/>
        </w:tabs>
        <w:ind w:left="720" w:right="49"/>
        <w:jc w:val="both"/>
        <w:rPr>
          <w:sz w:val="21"/>
          <w:szCs w:val="21"/>
        </w:rPr>
      </w:pPr>
    </w:p>
    <w:p w14:paraId="0000004F" w14:textId="77777777" w:rsidR="00353660" w:rsidRDefault="00000000">
      <w:pPr>
        <w:numPr>
          <w:ilvl w:val="0"/>
          <w:numId w:val="4"/>
        </w:numPr>
        <w:pBdr>
          <w:top w:val="nil"/>
          <w:left w:val="nil"/>
          <w:bottom w:val="nil"/>
          <w:right w:val="nil"/>
          <w:between w:val="nil"/>
        </w:pBdr>
        <w:tabs>
          <w:tab w:val="left" w:pos="7797"/>
        </w:tabs>
        <w:ind w:right="49"/>
        <w:jc w:val="both"/>
        <w:rPr>
          <w:color w:val="000000"/>
          <w:sz w:val="21"/>
          <w:szCs w:val="21"/>
        </w:rPr>
      </w:pPr>
      <w:r>
        <w:rPr>
          <w:color w:val="000000"/>
          <w:sz w:val="21"/>
          <w:szCs w:val="21"/>
        </w:rPr>
        <w:t xml:space="preserve">Verificar las obligaciones derivadas del </w:t>
      </w:r>
      <w:proofErr w:type="spellStart"/>
      <w:r>
        <w:rPr>
          <w:color w:val="000000"/>
          <w:sz w:val="21"/>
          <w:szCs w:val="21"/>
        </w:rPr>
        <w:t>PbR</w:t>
      </w:r>
      <w:proofErr w:type="spellEnd"/>
      <w:r>
        <w:rPr>
          <w:color w:val="000000"/>
          <w:sz w:val="21"/>
          <w:szCs w:val="21"/>
        </w:rPr>
        <w:t xml:space="preserve"> y de los presentes </w:t>
      </w:r>
      <w:r>
        <w:rPr>
          <w:sz w:val="21"/>
          <w:szCs w:val="21"/>
        </w:rPr>
        <w:t>L</w:t>
      </w:r>
      <w:r>
        <w:rPr>
          <w:color w:val="000000"/>
          <w:sz w:val="21"/>
          <w:szCs w:val="21"/>
        </w:rPr>
        <w:t>ineamientos;</w:t>
      </w:r>
    </w:p>
    <w:p w14:paraId="00000050" w14:textId="77777777" w:rsidR="00353660" w:rsidRDefault="00000000">
      <w:pPr>
        <w:numPr>
          <w:ilvl w:val="0"/>
          <w:numId w:val="4"/>
        </w:numPr>
        <w:pBdr>
          <w:top w:val="nil"/>
          <w:left w:val="nil"/>
          <w:bottom w:val="nil"/>
          <w:right w:val="nil"/>
          <w:between w:val="nil"/>
        </w:pBdr>
        <w:tabs>
          <w:tab w:val="left" w:pos="7797"/>
        </w:tabs>
        <w:ind w:right="49"/>
        <w:jc w:val="both"/>
        <w:rPr>
          <w:color w:val="000000"/>
          <w:sz w:val="21"/>
          <w:szCs w:val="21"/>
        </w:rPr>
      </w:pPr>
      <w:r>
        <w:rPr>
          <w:color w:val="000000"/>
          <w:sz w:val="21"/>
          <w:szCs w:val="21"/>
        </w:rPr>
        <w:t xml:space="preserve">Verificar el cumplimiento de las obligaciones de los </w:t>
      </w:r>
      <w:r>
        <w:rPr>
          <w:sz w:val="21"/>
          <w:szCs w:val="21"/>
        </w:rPr>
        <w:t>Dependencias y Entidades</w:t>
      </w:r>
      <w:r>
        <w:rPr>
          <w:color w:val="000000"/>
          <w:sz w:val="21"/>
          <w:szCs w:val="21"/>
        </w:rPr>
        <w:t>;</w:t>
      </w:r>
    </w:p>
    <w:p w14:paraId="00000051" w14:textId="77777777" w:rsidR="00353660" w:rsidRDefault="00000000">
      <w:pPr>
        <w:numPr>
          <w:ilvl w:val="0"/>
          <w:numId w:val="4"/>
        </w:numPr>
        <w:pBdr>
          <w:top w:val="nil"/>
          <w:left w:val="nil"/>
          <w:bottom w:val="nil"/>
          <w:right w:val="nil"/>
          <w:between w:val="nil"/>
        </w:pBdr>
        <w:tabs>
          <w:tab w:val="left" w:pos="7797"/>
        </w:tabs>
        <w:ind w:right="49"/>
        <w:jc w:val="both"/>
        <w:rPr>
          <w:color w:val="000000"/>
          <w:sz w:val="21"/>
          <w:szCs w:val="21"/>
        </w:rPr>
      </w:pPr>
      <w:r>
        <w:rPr>
          <w:color w:val="000000"/>
          <w:sz w:val="21"/>
          <w:szCs w:val="21"/>
        </w:rPr>
        <w:t>Promover acciones tendentes a corregir deficiencias u omisiones; y</w:t>
      </w:r>
    </w:p>
    <w:p w14:paraId="00000052" w14:textId="77777777" w:rsidR="00353660" w:rsidRDefault="00000000">
      <w:pPr>
        <w:numPr>
          <w:ilvl w:val="0"/>
          <w:numId w:val="4"/>
        </w:numPr>
        <w:pBdr>
          <w:top w:val="nil"/>
          <w:left w:val="nil"/>
          <w:bottom w:val="nil"/>
          <w:right w:val="nil"/>
          <w:between w:val="nil"/>
        </w:pBdr>
        <w:tabs>
          <w:tab w:val="left" w:pos="7797"/>
        </w:tabs>
        <w:ind w:right="49"/>
        <w:jc w:val="both"/>
        <w:rPr>
          <w:color w:val="000000"/>
          <w:sz w:val="21"/>
          <w:szCs w:val="21"/>
        </w:rPr>
      </w:pPr>
      <w:r>
        <w:rPr>
          <w:color w:val="000000"/>
          <w:sz w:val="21"/>
          <w:szCs w:val="21"/>
        </w:rPr>
        <w:t>En su caso fincar responsabilidades y sanciones</w:t>
      </w:r>
    </w:p>
    <w:p w14:paraId="00000053" w14:textId="77777777" w:rsidR="00353660" w:rsidRDefault="00353660">
      <w:pPr>
        <w:pBdr>
          <w:top w:val="nil"/>
          <w:left w:val="nil"/>
          <w:bottom w:val="nil"/>
          <w:right w:val="nil"/>
          <w:between w:val="nil"/>
        </w:pBdr>
        <w:tabs>
          <w:tab w:val="left" w:pos="7797"/>
        </w:tabs>
        <w:ind w:left="720" w:right="49"/>
        <w:jc w:val="both"/>
        <w:rPr>
          <w:color w:val="000000"/>
          <w:sz w:val="21"/>
          <w:szCs w:val="21"/>
        </w:rPr>
      </w:pPr>
    </w:p>
    <w:p w14:paraId="00000054" w14:textId="77777777" w:rsidR="00353660" w:rsidRDefault="00000000">
      <w:pPr>
        <w:numPr>
          <w:ilvl w:val="0"/>
          <w:numId w:val="2"/>
        </w:numPr>
        <w:pBdr>
          <w:top w:val="nil"/>
          <w:left w:val="nil"/>
          <w:bottom w:val="nil"/>
          <w:right w:val="nil"/>
          <w:between w:val="nil"/>
        </w:pBdr>
        <w:tabs>
          <w:tab w:val="left" w:pos="7797"/>
        </w:tabs>
        <w:ind w:right="49"/>
        <w:jc w:val="both"/>
        <w:rPr>
          <w:sz w:val="21"/>
          <w:szCs w:val="21"/>
        </w:rPr>
      </w:pPr>
      <w:r>
        <w:rPr>
          <w:sz w:val="21"/>
          <w:szCs w:val="21"/>
        </w:rPr>
        <w:t>Por parte de la Secretaría y la Contraloría:</w:t>
      </w:r>
    </w:p>
    <w:p w14:paraId="00000055" w14:textId="77777777" w:rsidR="00353660" w:rsidRDefault="00353660">
      <w:pPr>
        <w:pBdr>
          <w:top w:val="nil"/>
          <w:left w:val="nil"/>
          <w:bottom w:val="nil"/>
          <w:right w:val="nil"/>
          <w:between w:val="nil"/>
        </w:pBdr>
        <w:tabs>
          <w:tab w:val="left" w:pos="7797"/>
        </w:tabs>
        <w:ind w:left="720" w:right="49"/>
        <w:jc w:val="both"/>
        <w:rPr>
          <w:sz w:val="21"/>
          <w:szCs w:val="21"/>
        </w:rPr>
      </w:pPr>
    </w:p>
    <w:p w14:paraId="00000056" w14:textId="77777777" w:rsidR="00353660" w:rsidRDefault="00000000">
      <w:pPr>
        <w:numPr>
          <w:ilvl w:val="0"/>
          <w:numId w:val="5"/>
        </w:numPr>
        <w:tabs>
          <w:tab w:val="left" w:pos="7797"/>
        </w:tabs>
        <w:ind w:right="49"/>
        <w:jc w:val="both"/>
        <w:rPr>
          <w:sz w:val="21"/>
          <w:szCs w:val="21"/>
        </w:rPr>
      </w:pPr>
      <w:r>
        <w:rPr>
          <w:sz w:val="21"/>
          <w:szCs w:val="21"/>
        </w:rPr>
        <w:t>Establecer el Programa Anual de Evaluación;</w:t>
      </w:r>
    </w:p>
    <w:p w14:paraId="00000057" w14:textId="77777777" w:rsidR="00353660" w:rsidRDefault="00000000">
      <w:pPr>
        <w:numPr>
          <w:ilvl w:val="0"/>
          <w:numId w:val="5"/>
        </w:numPr>
        <w:tabs>
          <w:tab w:val="left" w:pos="7797"/>
        </w:tabs>
        <w:ind w:right="49"/>
        <w:jc w:val="both"/>
        <w:rPr>
          <w:sz w:val="21"/>
          <w:szCs w:val="21"/>
        </w:rPr>
      </w:pPr>
      <w:r>
        <w:rPr>
          <w:sz w:val="21"/>
          <w:szCs w:val="21"/>
        </w:rPr>
        <w:t>Verificar el cumplimiento de la metodología y estrategias para el control y evaluación del gasto público correspondiente a las Dependencias y Entidades;</w:t>
      </w:r>
    </w:p>
    <w:p w14:paraId="00000058" w14:textId="77777777" w:rsidR="00353660" w:rsidRDefault="00000000">
      <w:pPr>
        <w:numPr>
          <w:ilvl w:val="0"/>
          <w:numId w:val="5"/>
        </w:numPr>
        <w:pBdr>
          <w:top w:val="nil"/>
          <w:left w:val="nil"/>
          <w:bottom w:val="nil"/>
          <w:right w:val="nil"/>
          <w:between w:val="nil"/>
        </w:pBdr>
        <w:tabs>
          <w:tab w:val="left" w:pos="7797"/>
        </w:tabs>
        <w:ind w:right="49"/>
        <w:jc w:val="both"/>
        <w:rPr>
          <w:color w:val="000000"/>
          <w:sz w:val="21"/>
          <w:szCs w:val="21"/>
        </w:rPr>
      </w:pPr>
      <w:r>
        <w:rPr>
          <w:color w:val="000000"/>
          <w:sz w:val="21"/>
          <w:szCs w:val="21"/>
        </w:rPr>
        <w:t>Promover la eficiencia y eficacia en el ejercicio de los recursos públicos de la administración pública del Estado; y</w:t>
      </w:r>
    </w:p>
    <w:p w14:paraId="00000059" w14:textId="77777777" w:rsidR="00353660" w:rsidRDefault="00000000">
      <w:pPr>
        <w:numPr>
          <w:ilvl w:val="0"/>
          <w:numId w:val="5"/>
        </w:numPr>
        <w:pBdr>
          <w:top w:val="nil"/>
          <w:left w:val="nil"/>
          <w:bottom w:val="nil"/>
          <w:right w:val="nil"/>
          <w:between w:val="nil"/>
        </w:pBdr>
        <w:tabs>
          <w:tab w:val="left" w:pos="7797"/>
        </w:tabs>
        <w:ind w:right="49"/>
        <w:jc w:val="both"/>
        <w:rPr>
          <w:color w:val="000000"/>
          <w:sz w:val="21"/>
          <w:szCs w:val="21"/>
        </w:rPr>
      </w:pPr>
      <w:r>
        <w:rPr>
          <w:color w:val="000000"/>
          <w:sz w:val="21"/>
          <w:szCs w:val="21"/>
        </w:rPr>
        <w:t xml:space="preserve">Revisar el cumplimiento de los compromisos e indicadores de las medidas que se establezcan para racionalizar el gasto destinado </w:t>
      </w:r>
      <w:r>
        <w:rPr>
          <w:sz w:val="21"/>
          <w:szCs w:val="21"/>
        </w:rPr>
        <w:t>a</w:t>
      </w:r>
      <w:r>
        <w:rPr>
          <w:color w:val="000000"/>
          <w:sz w:val="21"/>
          <w:szCs w:val="21"/>
          <w:highlight w:val="white"/>
        </w:rPr>
        <w:t xml:space="preserve"> </w:t>
      </w:r>
      <w:r>
        <w:rPr>
          <w:sz w:val="21"/>
          <w:szCs w:val="21"/>
          <w:highlight w:val="white"/>
        </w:rPr>
        <w:t>la a</w:t>
      </w:r>
      <w:r>
        <w:rPr>
          <w:color w:val="000000"/>
          <w:sz w:val="21"/>
          <w:szCs w:val="21"/>
          <w:highlight w:val="white"/>
        </w:rPr>
        <w:t>ctividad Institucional</w:t>
      </w:r>
      <w:r>
        <w:rPr>
          <w:sz w:val="21"/>
          <w:szCs w:val="21"/>
          <w:highlight w:val="white"/>
        </w:rPr>
        <w:t xml:space="preserve"> por parte de los ejecutores del gasto.</w:t>
      </w:r>
    </w:p>
    <w:p w14:paraId="0000005A" w14:textId="77777777" w:rsidR="00353660" w:rsidRDefault="00353660">
      <w:pPr>
        <w:pBdr>
          <w:top w:val="nil"/>
          <w:left w:val="nil"/>
          <w:bottom w:val="nil"/>
          <w:right w:val="nil"/>
          <w:between w:val="nil"/>
        </w:pBdr>
        <w:tabs>
          <w:tab w:val="left" w:pos="7797"/>
        </w:tabs>
        <w:ind w:right="49"/>
        <w:jc w:val="both"/>
        <w:rPr>
          <w:color w:val="000000"/>
          <w:sz w:val="21"/>
          <w:szCs w:val="21"/>
        </w:rPr>
      </w:pPr>
    </w:p>
    <w:p w14:paraId="0000005B" w14:textId="77777777" w:rsidR="00353660" w:rsidRDefault="00353660">
      <w:pPr>
        <w:pBdr>
          <w:top w:val="nil"/>
          <w:left w:val="nil"/>
          <w:bottom w:val="nil"/>
          <w:right w:val="nil"/>
          <w:between w:val="nil"/>
        </w:pBdr>
        <w:tabs>
          <w:tab w:val="left" w:pos="7797"/>
        </w:tabs>
        <w:ind w:right="49"/>
        <w:jc w:val="both"/>
        <w:rPr>
          <w:color w:val="000000"/>
          <w:sz w:val="21"/>
          <w:szCs w:val="21"/>
        </w:rPr>
      </w:pPr>
    </w:p>
    <w:p w14:paraId="0000005C" w14:textId="77777777" w:rsidR="00353660" w:rsidRDefault="00000000">
      <w:pPr>
        <w:numPr>
          <w:ilvl w:val="0"/>
          <w:numId w:val="2"/>
        </w:numPr>
        <w:pBdr>
          <w:top w:val="nil"/>
          <w:left w:val="nil"/>
          <w:bottom w:val="nil"/>
          <w:right w:val="nil"/>
          <w:between w:val="nil"/>
        </w:pBdr>
        <w:tabs>
          <w:tab w:val="left" w:pos="7797"/>
        </w:tabs>
        <w:ind w:right="49"/>
        <w:jc w:val="both"/>
        <w:rPr>
          <w:color w:val="000000"/>
          <w:sz w:val="21"/>
          <w:szCs w:val="21"/>
        </w:rPr>
      </w:pPr>
      <w:r>
        <w:rPr>
          <w:color w:val="000000"/>
          <w:sz w:val="21"/>
          <w:szCs w:val="21"/>
        </w:rPr>
        <w:t>Por parte de las Dependencias y Entidades:</w:t>
      </w:r>
    </w:p>
    <w:p w14:paraId="0000005D" w14:textId="77777777" w:rsidR="00353660" w:rsidRDefault="00353660">
      <w:pPr>
        <w:pBdr>
          <w:top w:val="nil"/>
          <w:left w:val="nil"/>
          <w:bottom w:val="nil"/>
          <w:right w:val="nil"/>
          <w:between w:val="nil"/>
        </w:pBdr>
        <w:tabs>
          <w:tab w:val="left" w:pos="7797"/>
        </w:tabs>
        <w:ind w:left="720" w:right="49"/>
        <w:jc w:val="both"/>
        <w:rPr>
          <w:sz w:val="21"/>
          <w:szCs w:val="21"/>
        </w:rPr>
      </w:pPr>
    </w:p>
    <w:p w14:paraId="0000005E" w14:textId="77777777" w:rsidR="00353660" w:rsidRDefault="00000000">
      <w:pPr>
        <w:numPr>
          <w:ilvl w:val="0"/>
          <w:numId w:val="6"/>
        </w:numPr>
        <w:pBdr>
          <w:top w:val="nil"/>
          <w:left w:val="nil"/>
          <w:bottom w:val="nil"/>
          <w:right w:val="nil"/>
          <w:between w:val="nil"/>
        </w:pBdr>
        <w:tabs>
          <w:tab w:val="left" w:pos="7797"/>
        </w:tabs>
        <w:ind w:right="49"/>
        <w:jc w:val="both"/>
        <w:rPr>
          <w:color w:val="000000"/>
          <w:sz w:val="21"/>
          <w:szCs w:val="21"/>
        </w:rPr>
      </w:pPr>
      <w:r>
        <w:rPr>
          <w:sz w:val="21"/>
          <w:szCs w:val="21"/>
        </w:rPr>
        <w:t>I</w:t>
      </w:r>
      <w:r>
        <w:rPr>
          <w:color w:val="000000"/>
          <w:sz w:val="21"/>
          <w:szCs w:val="21"/>
        </w:rPr>
        <w:t>ntegra</w:t>
      </w:r>
      <w:r>
        <w:rPr>
          <w:sz w:val="21"/>
          <w:szCs w:val="21"/>
        </w:rPr>
        <w:t>r su CTED conforme a lo dispuesto en el capítulo IV de los presentes Lineamientos</w:t>
      </w:r>
      <w:r>
        <w:rPr>
          <w:color w:val="000000"/>
          <w:sz w:val="21"/>
          <w:szCs w:val="21"/>
        </w:rPr>
        <w:t>;</w:t>
      </w:r>
    </w:p>
    <w:p w14:paraId="0000005F" w14:textId="77777777" w:rsidR="00353660" w:rsidRDefault="00000000">
      <w:pPr>
        <w:numPr>
          <w:ilvl w:val="0"/>
          <w:numId w:val="6"/>
        </w:numPr>
        <w:pBdr>
          <w:top w:val="nil"/>
          <w:left w:val="nil"/>
          <w:bottom w:val="nil"/>
          <w:right w:val="nil"/>
          <w:between w:val="nil"/>
        </w:pBdr>
        <w:tabs>
          <w:tab w:val="left" w:pos="7797"/>
        </w:tabs>
        <w:ind w:right="49"/>
        <w:jc w:val="both"/>
        <w:rPr>
          <w:color w:val="000000"/>
          <w:sz w:val="21"/>
          <w:szCs w:val="21"/>
        </w:rPr>
      </w:pPr>
      <w:r>
        <w:rPr>
          <w:color w:val="000000"/>
          <w:sz w:val="21"/>
          <w:szCs w:val="21"/>
        </w:rPr>
        <w:t>Incorporar indicadores específicos que permitan evaluar la incidencia de los Programas Presupuestarios en la igualdad entre mujeres y hombres, la erradicación de la violencia contra las mujeres y de cualquier forma de discriminación;</w:t>
      </w:r>
    </w:p>
    <w:p w14:paraId="00000060" w14:textId="77777777" w:rsidR="00353660" w:rsidRDefault="00000000">
      <w:pPr>
        <w:numPr>
          <w:ilvl w:val="0"/>
          <w:numId w:val="6"/>
        </w:numPr>
        <w:pBdr>
          <w:top w:val="nil"/>
          <w:left w:val="nil"/>
          <w:bottom w:val="nil"/>
          <w:right w:val="nil"/>
          <w:between w:val="nil"/>
        </w:pBdr>
        <w:tabs>
          <w:tab w:val="left" w:pos="7797"/>
        </w:tabs>
        <w:ind w:right="49"/>
        <w:jc w:val="both"/>
        <w:rPr>
          <w:color w:val="000000"/>
          <w:sz w:val="21"/>
          <w:szCs w:val="21"/>
        </w:rPr>
      </w:pPr>
      <w:r>
        <w:rPr>
          <w:color w:val="000000"/>
          <w:sz w:val="21"/>
          <w:szCs w:val="21"/>
        </w:rPr>
        <w:t xml:space="preserve">Implementar las mejoras derivadas del monitoreo y </w:t>
      </w:r>
      <w:r>
        <w:rPr>
          <w:sz w:val="21"/>
          <w:szCs w:val="21"/>
        </w:rPr>
        <w:t>seguimiento de políticas públicas mediante los indicadores de desempeño;</w:t>
      </w:r>
      <w:r>
        <w:rPr>
          <w:color w:val="000000"/>
          <w:sz w:val="21"/>
          <w:szCs w:val="21"/>
        </w:rPr>
        <w:t xml:space="preserve"> </w:t>
      </w:r>
    </w:p>
    <w:p w14:paraId="00000061" w14:textId="77777777" w:rsidR="00353660" w:rsidRDefault="00000000">
      <w:pPr>
        <w:numPr>
          <w:ilvl w:val="0"/>
          <w:numId w:val="6"/>
        </w:numPr>
        <w:pBdr>
          <w:top w:val="nil"/>
          <w:left w:val="nil"/>
          <w:bottom w:val="nil"/>
          <w:right w:val="nil"/>
          <w:between w:val="nil"/>
        </w:pBdr>
        <w:tabs>
          <w:tab w:val="left" w:pos="7797"/>
        </w:tabs>
        <w:ind w:right="49"/>
        <w:jc w:val="both"/>
        <w:rPr>
          <w:color w:val="000000"/>
          <w:sz w:val="21"/>
          <w:szCs w:val="21"/>
        </w:rPr>
      </w:pPr>
      <w:r>
        <w:rPr>
          <w:color w:val="000000"/>
          <w:sz w:val="21"/>
          <w:szCs w:val="21"/>
        </w:rPr>
        <w:t>Publicar los resultados del mon</w:t>
      </w:r>
      <w:r>
        <w:rPr>
          <w:sz w:val="21"/>
          <w:szCs w:val="21"/>
        </w:rPr>
        <w:t>itoreo y seguimiento de los indicadores de desempeño y de las evaluaciones a efecto de transparentar la información;</w:t>
      </w:r>
    </w:p>
    <w:p w14:paraId="00000062" w14:textId="77777777" w:rsidR="00353660" w:rsidRDefault="00000000">
      <w:pPr>
        <w:numPr>
          <w:ilvl w:val="0"/>
          <w:numId w:val="6"/>
        </w:numPr>
        <w:pBdr>
          <w:top w:val="nil"/>
          <w:left w:val="nil"/>
          <w:bottom w:val="nil"/>
          <w:right w:val="nil"/>
          <w:between w:val="nil"/>
        </w:pBdr>
        <w:tabs>
          <w:tab w:val="left" w:pos="7797"/>
        </w:tabs>
        <w:ind w:right="49"/>
        <w:jc w:val="both"/>
        <w:rPr>
          <w:sz w:val="21"/>
          <w:szCs w:val="21"/>
        </w:rPr>
      </w:pPr>
      <w:r>
        <w:rPr>
          <w:sz w:val="21"/>
          <w:szCs w:val="21"/>
        </w:rPr>
        <w:t>Diseñar los programas presupuestarios con base en los establecido en los presentes Lineamientos;</w:t>
      </w:r>
    </w:p>
    <w:p w14:paraId="00000063" w14:textId="77777777" w:rsidR="00353660" w:rsidRDefault="00000000">
      <w:pPr>
        <w:numPr>
          <w:ilvl w:val="0"/>
          <w:numId w:val="6"/>
        </w:numPr>
        <w:pBdr>
          <w:top w:val="nil"/>
          <w:left w:val="nil"/>
          <w:bottom w:val="nil"/>
          <w:right w:val="nil"/>
          <w:between w:val="nil"/>
        </w:pBdr>
        <w:tabs>
          <w:tab w:val="left" w:pos="7797"/>
        </w:tabs>
        <w:ind w:right="49"/>
        <w:jc w:val="both"/>
        <w:rPr>
          <w:sz w:val="21"/>
          <w:szCs w:val="21"/>
        </w:rPr>
      </w:pPr>
      <w:r>
        <w:rPr>
          <w:sz w:val="21"/>
          <w:szCs w:val="21"/>
        </w:rPr>
        <w:t xml:space="preserve">Atender las recomendaciones a la MIR realizadas por la UTED para su validación. </w:t>
      </w:r>
    </w:p>
    <w:p w14:paraId="00000064" w14:textId="77777777" w:rsidR="00353660" w:rsidRDefault="00353660">
      <w:pPr>
        <w:pBdr>
          <w:top w:val="nil"/>
          <w:left w:val="nil"/>
          <w:bottom w:val="nil"/>
          <w:right w:val="nil"/>
          <w:between w:val="nil"/>
        </w:pBdr>
        <w:tabs>
          <w:tab w:val="left" w:pos="7797"/>
        </w:tabs>
        <w:ind w:right="49"/>
        <w:jc w:val="both"/>
        <w:rPr>
          <w:color w:val="000000"/>
          <w:sz w:val="21"/>
          <w:szCs w:val="21"/>
        </w:rPr>
      </w:pPr>
    </w:p>
    <w:p w14:paraId="00000065" w14:textId="77777777" w:rsidR="00353660" w:rsidRDefault="00000000">
      <w:pPr>
        <w:pBdr>
          <w:top w:val="nil"/>
          <w:left w:val="nil"/>
          <w:bottom w:val="nil"/>
          <w:right w:val="nil"/>
          <w:between w:val="nil"/>
        </w:pBdr>
        <w:tabs>
          <w:tab w:val="left" w:pos="7797"/>
        </w:tabs>
        <w:spacing w:before="240" w:after="240"/>
        <w:ind w:right="49"/>
        <w:jc w:val="center"/>
        <w:rPr>
          <w:sz w:val="21"/>
          <w:szCs w:val="21"/>
        </w:rPr>
      </w:pPr>
      <w:r>
        <w:rPr>
          <w:sz w:val="21"/>
          <w:szCs w:val="21"/>
        </w:rPr>
        <w:t>CAPÍTULO III</w:t>
      </w:r>
    </w:p>
    <w:p w14:paraId="00000066" w14:textId="77777777" w:rsidR="00353660" w:rsidRDefault="00000000">
      <w:pPr>
        <w:pBdr>
          <w:top w:val="nil"/>
          <w:left w:val="nil"/>
          <w:bottom w:val="nil"/>
          <w:right w:val="nil"/>
          <w:between w:val="nil"/>
        </w:pBdr>
        <w:tabs>
          <w:tab w:val="left" w:pos="7797"/>
        </w:tabs>
        <w:spacing w:before="240" w:after="240"/>
        <w:ind w:right="49"/>
        <w:jc w:val="center"/>
        <w:rPr>
          <w:b/>
          <w:sz w:val="21"/>
          <w:szCs w:val="21"/>
        </w:rPr>
      </w:pPr>
      <w:r>
        <w:rPr>
          <w:b/>
          <w:sz w:val="21"/>
          <w:szCs w:val="21"/>
        </w:rPr>
        <w:t>Del Presupuesto basado en Resultados</w:t>
      </w:r>
    </w:p>
    <w:p w14:paraId="00000067" w14:textId="77777777" w:rsidR="00353660" w:rsidRDefault="00000000">
      <w:pPr>
        <w:pBdr>
          <w:top w:val="nil"/>
          <w:left w:val="nil"/>
          <w:bottom w:val="nil"/>
          <w:right w:val="nil"/>
          <w:between w:val="nil"/>
        </w:pBdr>
        <w:tabs>
          <w:tab w:val="left" w:pos="7797"/>
        </w:tabs>
        <w:spacing w:before="240" w:after="240"/>
        <w:ind w:right="49"/>
        <w:jc w:val="both"/>
        <w:rPr>
          <w:sz w:val="21"/>
          <w:szCs w:val="21"/>
        </w:rPr>
      </w:pPr>
      <w:r>
        <w:rPr>
          <w:b/>
          <w:sz w:val="21"/>
          <w:szCs w:val="21"/>
        </w:rPr>
        <w:t xml:space="preserve">NOVENO.- </w:t>
      </w:r>
      <w:r>
        <w:rPr>
          <w:sz w:val="21"/>
          <w:szCs w:val="21"/>
        </w:rPr>
        <w:t xml:space="preserve">Las Dependencias y Entidades aplicarán el </w:t>
      </w:r>
      <w:proofErr w:type="spellStart"/>
      <w:r>
        <w:rPr>
          <w:sz w:val="21"/>
          <w:szCs w:val="21"/>
        </w:rPr>
        <w:t>PbR</w:t>
      </w:r>
      <w:proofErr w:type="spellEnd"/>
      <w:r>
        <w:rPr>
          <w:sz w:val="21"/>
          <w:szCs w:val="21"/>
        </w:rPr>
        <w:t xml:space="preserve"> como instrumento metodológico y modelo de cultura organizacional, cuyo objetivo es que los recursos públicos se asignen prioritariamente a los programas que generan más beneficios a la población y que se corrija el diseño de aquellos que no están funcionando correctamente.</w:t>
      </w:r>
    </w:p>
    <w:p w14:paraId="00000068" w14:textId="77777777" w:rsidR="00353660" w:rsidRDefault="00000000">
      <w:pPr>
        <w:pBdr>
          <w:top w:val="nil"/>
          <w:left w:val="nil"/>
          <w:bottom w:val="nil"/>
          <w:right w:val="nil"/>
          <w:between w:val="nil"/>
        </w:pBdr>
        <w:tabs>
          <w:tab w:val="left" w:pos="7797"/>
        </w:tabs>
        <w:spacing w:before="240" w:after="240"/>
        <w:ind w:right="49"/>
        <w:jc w:val="both"/>
        <w:rPr>
          <w:sz w:val="21"/>
          <w:szCs w:val="21"/>
        </w:rPr>
      </w:pPr>
      <w:r>
        <w:rPr>
          <w:b/>
          <w:sz w:val="21"/>
          <w:szCs w:val="21"/>
        </w:rPr>
        <w:t xml:space="preserve">DÉCIMO.- </w:t>
      </w:r>
      <w:r>
        <w:rPr>
          <w:sz w:val="21"/>
          <w:szCs w:val="21"/>
        </w:rPr>
        <w:t>Las Dependencias y Entidades</w:t>
      </w:r>
      <w:r>
        <w:rPr>
          <w:color w:val="FF0000"/>
          <w:sz w:val="21"/>
          <w:szCs w:val="21"/>
        </w:rPr>
        <w:t xml:space="preserve"> </w:t>
      </w:r>
      <w:r>
        <w:rPr>
          <w:sz w:val="21"/>
          <w:szCs w:val="21"/>
        </w:rPr>
        <w:t xml:space="preserve">deberán alinear los programas presupuestarios </w:t>
      </w:r>
      <w:r>
        <w:rPr>
          <w:sz w:val="21"/>
          <w:szCs w:val="21"/>
        </w:rPr>
        <w:lastRenderedPageBreak/>
        <w:t xml:space="preserve">conforme al Plan Estatal de Desarrollo y/o su correspondiente actualización, diseñar la MIR conforme a la MML como una herramienta de planeación estratégica, así como la inclusión de los objetivos de las políticas transversales. </w:t>
      </w:r>
    </w:p>
    <w:p w14:paraId="00000069" w14:textId="77777777" w:rsidR="00353660" w:rsidRDefault="00000000">
      <w:pPr>
        <w:pBdr>
          <w:top w:val="nil"/>
          <w:left w:val="nil"/>
          <w:bottom w:val="nil"/>
          <w:right w:val="nil"/>
          <w:between w:val="nil"/>
        </w:pBdr>
        <w:tabs>
          <w:tab w:val="left" w:pos="7797"/>
        </w:tabs>
        <w:spacing w:before="240" w:after="240"/>
        <w:ind w:right="49"/>
        <w:jc w:val="both"/>
        <w:rPr>
          <w:color w:val="000000"/>
          <w:sz w:val="21"/>
          <w:szCs w:val="21"/>
        </w:rPr>
      </w:pPr>
      <w:r>
        <w:rPr>
          <w:b/>
          <w:sz w:val="21"/>
          <w:szCs w:val="21"/>
        </w:rPr>
        <w:t xml:space="preserve">DÉCIMO PRIMERO.- </w:t>
      </w:r>
      <w:r>
        <w:rPr>
          <w:color w:val="000000"/>
          <w:sz w:val="21"/>
          <w:szCs w:val="21"/>
        </w:rPr>
        <w:t>La Secretaría asignará el presupuesto considerando la información del desempeño de los programas presupuestarios.</w:t>
      </w:r>
    </w:p>
    <w:p w14:paraId="0000006A" w14:textId="77777777" w:rsidR="00353660" w:rsidRDefault="00000000">
      <w:pPr>
        <w:pBdr>
          <w:top w:val="nil"/>
          <w:left w:val="nil"/>
          <w:bottom w:val="nil"/>
          <w:right w:val="nil"/>
          <w:between w:val="nil"/>
        </w:pBdr>
        <w:tabs>
          <w:tab w:val="left" w:pos="7797"/>
        </w:tabs>
        <w:spacing w:before="240" w:after="240"/>
        <w:ind w:right="49"/>
        <w:jc w:val="both"/>
        <w:rPr>
          <w:color w:val="000000"/>
          <w:sz w:val="21"/>
          <w:szCs w:val="21"/>
        </w:rPr>
      </w:pPr>
      <w:r>
        <w:rPr>
          <w:b/>
          <w:sz w:val="21"/>
          <w:szCs w:val="21"/>
        </w:rPr>
        <w:t xml:space="preserve">DÉCIMO SEGUNDO.- </w:t>
      </w:r>
      <w:r>
        <w:rPr>
          <w:sz w:val="21"/>
          <w:szCs w:val="21"/>
        </w:rPr>
        <w:t>Durante la integración del anteproyecto de presupuesto de egresos las Dependencias y Entidades a través de su CTED, deberán elaborar y enviar a la UTED para su revisión y aprobación la MIR de cada programa presupuestario, conforme a los Criterios para el Registro y la Actualización de la MIR y en los plazos establecidos en los Criterios para la Integración del Paquete Hacendario</w:t>
      </w:r>
      <w:r>
        <w:rPr>
          <w:color w:val="000000"/>
          <w:sz w:val="21"/>
          <w:szCs w:val="21"/>
        </w:rPr>
        <w:t>. </w:t>
      </w:r>
    </w:p>
    <w:p w14:paraId="0000006B" w14:textId="77777777" w:rsidR="00353660" w:rsidRDefault="00000000">
      <w:pPr>
        <w:pBdr>
          <w:top w:val="nil"/>
          <w:left w:val="nil"/>
          <w:bottom w:val="nil"/>
          <w:right w:val="nil"/>
          <w:between w:val="nil"/>
        </w:pBdr>
        <w:tabs>
          <w:tab w:val="left" w:pos="7797"/>
        </w:tabs>
        <w:spacing w:before="240" w:after="240"/>
        <w:ind w:right="49"/>
        <w:jc w:val="both"/>
        <w:rPr>
          <w:color w:val="000000"/>
          <w:sz w:val="21"/>
          <w:szCs w:val="21"/>
        </w:rPr>
      </w:pPr>
      <w:r>
        <w:rPr>
          <w:color w:val="000000"/>
          <w:sz w:val="21"/>
          <w:szCs w:val="21"/>
        </w:rPr>
        <w:t>Las Dependencias y Entidades, a través del CTED, deberán atender en un plazo no mayor a 5 días hábiles, las recomendaciones hechas por la UTED a la MIR hasta su validación.</w:t>
      </w:r>
    </w:p>
    <w:p w14:paraId="0000006C" w14:textId="77777777" w:rsidR="00353660" w:rsidRDefault="00000000">
      <w:pPr>
        <w:tabs>
          <w:tab w:val="left" w:pos="7797"/>
        </w:tabs>
        <w:spacing w:before="240" w:after="240"/>
        <w:ind w:right="49"/>
        <w:jc w:val="both"/>
        <w:rPr>
          <w:sz w:val="21"/>
          <w:szCs w:val="21"/>
        </w:rPr>
      </w:pPr>
      <w:r>
        <w:rPr>
          <w:b/>
          <w:sz w:val="21"/>
          <w:szCs w:val="21"/>
        </w:rPr>
        <w:t xml:space="preserve">DÉCIMO TERCERO.- </w:t>
      </w:r>
      <w:r>
        <w:rPr>
          <w:sz w:val="21"/>
          <w:szCs w:val="21"/>
        </w:rPr>
        <w:t>Las solicitudes relacionadas con la creación, modificación, fusión y cancelación de programas presupuestarios, deberán ser realizadas por el Coordinador del CTED de la Dependencia o Entidad, mediante oficio dirigido a la Unidad Técnica de Evaluación del Desempeño y de conformidad a lo establecido en el documento Criterios para la Creación, Modificación, Fusión y Cancelación de Programas Presupuestarios.</w:t>
      </w:r>
    </w:p>
    <w:p w14:paraId="0000006D" w14:textId="77777777" w:rsidR="00353660" w:rsidRDefault="00000000">
      <w:pPr>
        <w:tabs>
          <w:tab w:val="left" w:pos="7797"/>
        </w:tabs>
        <w:spacing w:before="240"/>
        <w:ind w:right="49"/>
        <w:jc w:val="both"/>
        <w:rPr>
          <w:b/>
          <w:sz w:val="21"/>
          <w:szCs w:val="21"/>
        </w:rPr>
      </w:pPr>
      <w:r>
        <w:rPr>
          <w:sz w:val="21"/>
          <w:szCs w:val="21"/>
        </w:rPr>
        <w:t>La Secretaría a través de la UTED determinará la viabilidad de la solicitud y emitirá el oficio de resolución.</w:t>
      </w:r>
    </w:p>
    <w:p w14:paraId="0000006E" w14:textId="77777777" w:rsidR="00353660" w:rsidRDefault="00000000">
      <w:pPr>
        <w:pBdr>
          <w:top w:val="nil"/>
          <w:left w:val="nil"/>
          <w:bottom w:val="nil"/>
          <w:right w:val="nil"/>
          <w:between w:val="nil"/>
        </w:pBdr>
        <w:tabs>
          <w:tab w:val="left" w:pos="7797"/>
        </w:tabs>
        <w:spacing w:before="240" w:after="240"/>
        <w:ind w:right="49"/>
        <w:jc w:val="both"/>
        <w:rPr>
          <w:color w:val="000000"/>
          <w:sz w:val="21"/>
          <w:szCs w:val="21"/>
        </w:rPr>
      </w:pPr>
      <w:r>
        <w:rPr>
          <w:b/>
          <w:color w:val="000000"/>
          <w:sz w:val="21"/>
          <w:szCs w:val="21"/>
        </w:rPr>
        <w:t xml:space="preserve">DÉCIMO </w:t>
      </w:r>
      <w:r>
        <w:rPr>
          <w:b/>
          <w:sz w:val="21"/>
          <w:szCs w:val="21"/>
        </w:rPr>
        <w:t>CUARTO</w:t>
      </w:r>
      <w:r>
        <w:rPr>
          <w:b/>
          <w:color w:val="000000"/>
          <w:sz w:val="21"/>
          <w:szCs w:val="21"/>
        </w:rPr>
        <w:t xml:space="preserve">.- </w:t>
      </w:r>
      <w:r>
        <w:rPr>
          <w:color w:val="000000"/>
          <w:sz w:val="21"/>
          <w:szCs w:val="21"/>
        </w:rPr>
        <w:t>La UTED es la instancia facultada para aprobar la MIR a las Dependencias y Entidades.</w:t>
      </w:r>
    </w:p>
    <w:p w14:paraId="0000006F" w14:textId="77777777" w:rsidR="00353660" w:rsidRDefault="00000000">
      <w:pPr>
        <w:pBdr>
          <w:top w:val="nil"/>
          <w:left w:val="nil"/>
          <w:bottom w:val="nil"/>
          <w:right w:val="nil"/>
          <w:between w:val="nil"/>
        </w:pBdr>
        <w:tabs>
          <w:tab w:val="left" w:pos="7797"/>
        </w:tabs>
        <w:spacing w:before="240" w:after="240"/>
        <w:ind w:right="49"/>
        <w:jc w:val="center"/>
        <w:rPr>
          <w:sz w:val="21"/>
          <w:szCs w:val="21"/>
        </w:rPr>
      </w:pPr>
      <w:r>
        <w:rPr>
          <w:sz w:val="21"/>
          <w:szCs w:val="21"/>
        </w:rPr>
        <w:t>CAPÍTULO IV</w:t>
      </w:r>
    </w:p>
    <w:p w14:paraId="00000070" w14:textId="77777777" w:rsidR="00353660" w:rsidRDefault="00000000">
      <w:pPr>
        <w:pBdr>
          <w:top w:val="nil"/>
          <w:left w:val="nil"/>
          <w:bottom w:val="nil"/>
          <w:right w:val="nil"/>
          <w:between w:val="nil"/>
        </w:pBdr>
        <w:tabs>
          <w:tab w:val="left" w:pos="7797"/>
        </w:tabs>
        <w:spacing w:before="240" w:after="240"/>
        <w:ind w:right="49"/>
        <w:jc w:val="center"/>
        <w:rPr>
          <w:b/>
          <w:sz w:val="21"/>
          <w:szCs w:val="21"/>
        </w:rPr>
      </w:pPr>
      <w:r>
        <w:rPr>
          <w:b/>
          <w:sz w:val="21"/>
          <w:szCs w:val="21"/>
        </w:rPr>
        <w:t>Del Comité Técnico de Evaluación del Desempeño</w:t>
      </w:r>
    </w:p>
    <w:p w14:paraId="00000071" w14:textId="77777777" w:rsidR="00353660" w:rsidRDefault="00000000">
      <w:pPr>
        <w:pBdr>
          <w:top w:val="nil"/>
          <w:left w:val="nil"/>
          <w:bottom w:val="nil"/>
          <w:right w:val="nil"/>
          <w:between w:val="nil"/>
        </w:pBdr>
        <w:tabs>
          <w:tab w:val="left" w:pos="7797"/>
        </w:tabs>
        <w:spacing w:before="240" w:after="240"/>
        <w:ind w:right="49"/>
        <w:jc w:val="both"/>
        <w:rPr>
          <w:sz w:val="21"/>
          <w:szCs w:val="21"/>
        </w:rPr>
      </w:pPr>
      <w:r>
        <w:rPr>
          <w:b/>
          <w:sz w:val="21"/>
          <w:szCs w:val="21"/>
        </w:rPr>
        <w:t>DÉCIMO QUINTO.-</w:t>
      </w:r>
      <w:r>
        <w:rPr>
          <w:sz w:val="21"/>
          <w:szCs w:val="21"/>
        </w:rPr>
        <w:t xml:space="preserve"> </w:t>
      </w:r>
      <w:r>
        <w:rPr>
          <w:color w:val="000000"/>
          <w:sz w:val="21"/>
          <w:szCs w:val="21"/>
        </w:rPr>
        <w:t xml:space="preserve">Para asegurar el cumplimiento de información que requiere el </w:t>
      </w:r>
      <w:proofErr w:type="spellStart"/>
      <w:r>
        <w:rPr>
          <w:color w:val="000000"/>
          <w:sz w:val="21"/>
          <w:szCs w:val="21"/>
        </w:rPr>
        <w:t>P</w:t>
      </w:r>
      <w:r>
        <w:rPr>
          <w:sz w:val="21"/>
          <w:szCs w:val="21"/>
        </w:rPr>
        <w:t>b</w:t>
      </w:r>
      <w:r>
        <w:rPr>
          <w:color w:val="000000"/>
          <w:sz w:val="21"/>
          <w:szCs w:val="21"/>
        </w:rPr>
        <w:t>R</w:t>
      </w:r>
      <w:proofErr w:type="spellEnd"/>
      <w:r>
        <w:rPr>
          <w:color w:val="000000"/>
          <w:sz w:val="21"/>
          <w:szCs w:val="21"/>
        </w:rPr>
        <w:t xml:space="preserve">-SEED, cada </w:t>
      </w:r>
      <w:r>
        <w:rPr>
          <w:sz w:val="21"/>
          <w:szCs w:val="21"/>
        </w:rPr>
        <w:t xml:space="preserve">Dependencia y Entidad </w:t>
      </w:r>
      <w:r>
        <w:rPr>
          <w:color w:val="000000"/>
          <w:sz w:val="21"/>
          <w:szCs w:val="21"/>
        </w:rPr>
        <w:t>deberá conformar un CTED, con el fin de identificar la participación del gasto público en el logro de los objetivos para los que se destina.</w:t>
      </w:r>
    </w:p>
    <w:p w14:paraId="00000072" w14:textId="77777777" w:rsidR="00353660" w:rsidRDefault="00000000">
      <w:pPr>
        <w:pBdr>
          <w:top w:val="nil"/>
          <w:left w:val="nil"/>
          <w:bottom w:val="nil"/>
          <w:right w:val="nil"/>
          <w:between w:val="nil"/>
        </w:pBdr>
        <w:tabs>
          <w:tab w:val="left" w:pos="7797"/>
        </w:tabs>
        <w:spacing w:before="240"/>
        <w:ind w:right="49"/>
        <w:jc w:val="both"/>
        <w:rPr>
          <w:sz w:val="21"/>
          <w:szCs w:val="21"/>
        </w:rPr>
      </w:pPr>
      <w:r>
        <w:rPr>
          <w:b/>
          <w:sz w:val="21"/>
          <w:szCs w:val="21"/>
        </w:rPr>
        <w:t xml:space="preserve">DÉCIMO SEXTO.- </w:t>
      </w:r>
      <w:r>
        <w:rPr>
          <w:sz w:val="21"/>
          <w:szCs w:val="21"/>
        </w:rPr>
        <w:t>El CTED estará conformado por:</w:t>
      </w:r>
    </w:p>
    <w:p w14:paraId="00000073" w14:textId="77777777" w:rsidR="00353660" w:rsidRDefault="00000000">
      <w:pPr>
        <w:numPr>
          <w:ilvl w:val="0"/>
          <w:numId w:val="7"/>
        </w:numPr>
        <w:pBdr>
          <w:top w:val="nil"/>
          <w:left w:val="nil"/>
          <w:bottom w:val="nil"/>
          <w:right w:val="nil"/>
          <w:between w:val="nil"/>
        </w:pBdr>
        <w:tabs>
          <w:tab w:val="left" w:pos="7797"/>
        </w:tabs>
        <w:spacing w:before="1"/>
        <w:ind w:right="49"/>
        <w:jc w:val="both"/>
        <w:rPr>
          <w:color w:val="000000"/>
          <w:sz w:val="21"/>
          <w:szCs w:val="21"/>
        </w:rPr>
      </w:pPr>
      <w:r>
        <w:rPr>
          <w:color w:val="000000"/>
          <w:sz w:val="21"/>
          <w:szCs w:val="21"/>
        </w:rPr>
        <w:t>Coordinador/a</w:t>
      </w:r>
      <w:r>
        <w:rPr>
          <w:sz w:val="21"/>
          <w:szCs w:val="21"/>
        </w:rPr>
        <w:t>;</w:t>
      </w:r>
    </w:p>
    <w:p w14:paraId="00000074" w14:textId="77777777" w:rsidR="00353660" w:rsidRDefault="00000000">
      <w:pPr>
        <w:numPr>
          <w:ilvl w:val="0"/>
          <w:numId w:val="7"/>
        </w:numPr>
        <w:pBdr>
          <w:top w:val="nil"/>
          <w:left w:val="nil"/>
          <w:bottom w:val="nil"/>
          <w:right w:val="nil"/>
          <w:between w:val="nil"/>
        </w:pBdr>
        <w:tabs>
          <w:tab w:val="left" w:pos="7797"/>
        </w:tabs>
        <w:ind w:right="49"/>
        <w:jc w:val="both"/>
        <w:rPr>
          <w:color w:val="000000"/>
          <w:sz w:val="21"/>
          <w:szCs w:val="21"/>
        </w:rPr>
      </w:pPr>
      <w:r>
        <w:rPr>
          <w:color w:val="000000"/>
          <w:sz w:val="21"/>
          <w:szCs w:val="21"/>
        </w:rPr>
        <w:t>Enlace de Coordinador/a</w:t>
      </w:r>
      <w:r>
        <w:rPr>
          <w:sz w:val="21"/>
          <w:szCs w:val="21"/>
        </w:rPr>
        <w:t>;</w:t>
      </w:r>
    </w:p>
    <w:p w14:paraId="00000075" w14:textId="77777777" w:rsidR="00353660" w:rsidRDefault="00000000">
      <w:pPr>
        <w:numPr>
          <w:ilvl w:val="0"/>
          <w:numId w:val="7"/>
        </w:numPr>
        <w:pBdr>
          <w:top w:val="nil"/>
          <w:left w:val="nil"/>
          <w:bottom w:val="nil"/>
          <w:right w:val="nil"/>
          <w:between w:val="nil"/>
        </w:pBdr>
        <w:tabs>
          <w:tab w:val="left" w:pos="7797"/>
        </w:tabs>
        <w:ind w:right="49"/>
        <w:jc w:val="both"/>
        <w:rPr>
          <w:color w:val="000000"/>
          <w:sz w:val="21"/>
          <w:szCs w:val="21"/>
        </w:rPr>
      </w:pPr>
      <w:r>
        <w:rPr>
          <w:color w:val="000000"/>
          <w:sz w:val="21"/>
          <w:szCs w:val="21"/>
        </w:rPr>
        <w:t>El Titular del Órgano Interno de Control</w:t>
      </w:r>
      <w:r>
        <w:rPr>
          <w:sz w:val="21"/>
          <w:szCs w:val="21"/>
        </w:rPr>
        <w:t>;</w:t>
      </w:r>
    </w:p>
    <w:p w14:paraId="00000076" w14:textId="77777777" w:rsidR="00353660" w:rsidRDefault="00000000">
      <w:pPr>
        <w:numPr>
          <w:ilvl w:val="0"/>
          <w:numId w:val="7"/>
        </w:numPr>
        <w:pBdr>
          <w:top w:val="nil"/>
          <w:left w:val="nil"/>
          <w:bottom w:val="nil"/>
          <w:right w:val="nil"/>
          <w:between w:val="nil"/>
        </w:pBdr>
        <w:tabs>
          <w:tab w:val="left" w:pos="993"/>
          <w:tab w:val="left" w:pos="7797"/>
        </w:tabs>
        <w:ind w:right="49"/>
        <w:jc w:val="both"/>
        <w:rPr>
          <w:color w:val="000000"/>
          <w:sz w:val="21"/>
          <w:szCs w:val="21"/>
        </w:rPr>
      </w:pPr>
      <w:r>
        <w:rPr>
          <w:color w:val="000000"/>
          <w:sz w:val="21"/>
          <w:szCs w:val="21"/>
        </w:rPr>
        <w:t xml:space="preserve">Un </w:t>
      </w:r>
      <w:r>
        <w:rPr>
          <w:sz w:val="21"/>
          <w:szCs w:val="21"/>
        </w:rPr>
        <w:t>enlace</w:t>
      </w:r>
      <w:r>
        <w:rPr>
          <w:color w:val="000000"/>
          <w:sz w:val="21"/>
          <w:szCs w:val="21"/>
        </w:rPr>
        <w:t xml:space="preserve"> de cada Unidad Presupuestal que conforme la Dependencia. </w:t>
      </w:r>
    </w:p>
    <w:p w14:paraId="00000077" w14:textId="77777777" w:rsidR="00353660" w:rsidRDefault="00000000">
      <w:pPr>
        <w:pBdr>
          <w:top w:val="nil"/>
          <w:left w:val="nil"/>
          <w:bottom w:val="nil"/>
          <w:right w:val="nil"/>
          <w:between w:val="nil"/>
        </w:pBdr>
        <w:tabs>
          <w:tab w:val="left" w:pos="7797"/>
        </w:tabs>
        <w:spacing w:before="240"/>
        <w:ind w:right="49"/>
        <w:jc w:val="both"/>
        <w:rPr>
          <w:sz w:val="21"/>
          <w:szCs w:val="21"/>
        </w:rPr>
      </w:pPr>
      <w:r>
        <w:rPr>
          <w:b/>
          <w:sz w:val="21"/>
          <w:szCs w:val="21"/>
        </w:rPr>
        <w:t>DÉCIMO SÉPTIMO.-</w:t>
      </w:r>
      <w:r>
        <w:rPr>
          <w:sz w:val="21"/>
          <w:szCs w:val="21"/>
        </w:rPr>
        <w:t xml:space="preserve"> Las responsabilidades principales del CTED son:</w:t>
      </w:r>
    </w:p>
    <w:p w14:paraId="00000078" w14:textId="77777777" w:rsidR="00353660" w:rsidRDefault="00000000">
      <w:pPr>
        <w:numPr>
          <w:ilvl w:val="0"/>
          <w:numId w:val="8"/>
        </w:numPr>
        <w:pBdr>
          <w:top w:val="nil"/>
          <w:left w:val="nil"/>
          <w:bottom w:val="nil"/>
          <w:right w:val="nil"/>
          <w:between w:val="nil"/>
        </w:pBdr>
        <w:tabs>
          <w:tab w:val="left" w:pos="7797"/>
        </w:tabs>
        <w:spacing w:before="1"/>
        <w:ind w:right="49"/>
        <w:jc w:val="both"/>
        <w:rPr>
          <w:color w:val="000000"/>
          <w:sz w:val="21"/>
          <w:szCs w:val="21"/>
        </w:rPr>
      </w:pPr>
      <w:r>
        <w:rPr>
          <w:color w:val="000000"/>
          <w:sz w:val="21"/>
          <w:szCs w:val="21"/>
        </w:rPr>
        <w:t>Ser enlace ante la UTED</w:t>
      </w:r>
      <w:r>
        <w:rPr>
          <w:sz w:val="21"/>
          <w:szCs w:val="21"/>
        </w:rPr>
        <w:t>;</w:t>
      </w:r>
    </w:p>
    <w:p w14:paraId="00000079" w14:textId="77777777" w:rsidR="00353660" w:rsidRDefault="00000000">
      <w:pPr>
        <w:numPr>
          <w:ilvl w:val="0"/>
          <w:numId w:val="8"/>
        </w:numPr>
        <w:pBdr>
          <w:top w:val="nil"/>
          <w:left w:val="nil"/>
          <w:bottom w:val="nil"/>
          <w:right w:val="nil"/>
          <w:between w:val="nil"/>
        </w:pBdr>
        <w:tabs>
          <w:tab w:val="left" w:pos="7797"/>
        </w:tabs>
        <w:spacing w:before="1"/>
        <w:ind w:right="49"/>
        <w:jc w:val="both"/>
        <w:rPr>
          <w:sz w:val="21"/>
          <w:szCs w:val="21"/>
        </w:rPr>
      </w:pPr>
      <w:r>
        <w:rPr>
          <w:sz w:val="21"/>
          <w:szCs w:val="21"/>
        </w:rPr>
        <w:t>Proponer la creación, modificación o mejora de los programas presupuestarios;</w:t>
      </w:r>
    </w:p>
    <w:p w14:paraId="0000007A" w14:textId="77777777" w:rsidR="00353660" w:rsidRDefault="00000000">
      <w:pPr>
        <w:numPr>
          <w:ilvl w:val="0"/>
          <w:numId w:val="8"/>
        </w:numPr>
        <w:pBdr>
          <w:top w:val="nil"/>
          <w:left w:val="nil"/>
          <w:bottom w:val="nil"/>
          <w:right w:val="nil"/>
          <w:between w:val="nil"/>
        </w:pBdr>
        <w:tabs>
          <w:tab w:val="left" w:pos="7797"/>
        </w:tabs>
        <w:ind w:right="49"/>
        <w:jc w:val="both"/>
        <w:rPr>
          <w:color w:val="000000"/>
          <w:sz w:val="21"/>
          <w:szCs w:val="21"/>
        </w:rPr>
      </w:pPr>
      <w:r>
        <w:rPr>
          <w:color w:val="000000"/>
          <w:sz w:val="21"/>
          <w:szCs w:val="21"/>
        </w:rPr>
        <w:t>Coordinar la elaboración del Anteproyecto de Presupuesto de su Dependencia o Entidad</w:t>
      </w:r>
      <w:r>
        <w:rPr>
          <w:sz w:val="21"/>
          <w:szCs w:val="21"/>
        </w:rPr>
        <w:t>;</w:t>
      </w:r>
    </w:p>
    <w:p w14:paraId="0000007B" w14:textId="77777777" w:rsidR="00353660" w:rsidRDefault="00000000">
      <w:pPr>
        <w:numPr>
          <w:ilvl w:val="0"/>
          <w:numId w:val="8"/>
        </w:numPr>
        <w:pBdr>
          <w:top w:val="nil"/>
          <w:left w:val="nil"/>
          <w:bottom w:val="nil"/>
          <w:right w:val="nil"/>
          <w:between w:val="nil"/>
        </w:pBdr>
        <w:tabs>
          <w:tab w:val="left" w:pos="7797"/>
        </w:tabs>
        <w:ind w:right="49"/>
        <w:jc w:val="both"/>
        <w:rPr>
          <w:color w:val="000000"/>
          <w:sz w:val="21"/>
          <w:szCs w:val="21"/>
        </w:rPr>
      </w:pPr>
      <w:r>
        <w:rPr>
          <w:color w:val="000000"/>
          <w:sz w:val="21"/>
          <w:szCs w:val="21"/>
        </w:rPr>
        <w:t>Implementar mecanismos de mejora para las MIR</w:t>
      </w:r>
      <w:r>
        <w:rPr>
          <w:sz w:val="21"/>
          <w:szCs w:val="21"/>
        </w:rPr>
        <w:t>;</w:t>
      </w:r>
    </w:p>
    <w:p w14:paraId="0000007C" w14:textId="77777777" w:rsidR="00353660" w:rsidRDefault="00000000">
      <w:pPr>
        <w:numPr>
          <w:ilvl w:val="0"/>
          <w:numId w:val="8"/>
        </w:numPr>
        <w:pBdr>
          <w:top w:val="nil"/>
          <w:left w:val="nil"/>
          <w:bottom w:val="nil"/>
          <w:right w:val="nil"/>
          <w:between w:val="nil"/>
        </w:pBdr>
        <w:tabs>
          <w:tab w:val="left" w:pos="7797"/>
        </w:tabs>
        <w:ind w:right="49"/>
        <w:jc w:val="both"/>
        <w:rPr>
          <w:color w:val="000000"/>
          <w:sz w:val="21"/>
          <w:szCs w:val="21"/>
        </w:rPr>
      </w:pPr>
      <w:r>
        <w:rPr>
          <w:sz w:val="21"/>
          <w:szCs w:val="21"/>
        </w:rPr>
        <w:t>Solventar las</w:t>
      </w:r>
      <w:r>
        <w:rPr>
          <w:color w:val="000000"/>
          <w:sz w:val="21"/>
          <w:szCs w:val="21"/>
        </w:rPr>
        <w:t xml:space="preserve"> observaciones hechas a la MIR</w:t>
      </w:r>
      <w:r>
        <w:rPr>
          <w:sz w:val="21"/>
          <w:szCs w:val="21"/>
        </w:rPr>
        <w:t>;</w:t>
      </w:r>
    </w:p>
    <w:p w14:paraId="0000007D" w14:textId="77777777" w:rsidR="00353660" w:rsidRDefault="00000000">
      <w:pPr>
        <w:numPr>
          <w:ilvl w:val="0"/>
          <w:numId w:val="8"/>
        </w:numPr>
        <w:tabs>
          <w:tab w:val="left" w:pos="7797"/>
        </w:tabs>
        <w:ind w:right="49"/>
        <w:jc w:val="both"/>
        <w:rPr>
          <w:sz w:val="21"/>
          <w:szCs w:val="21"/>
        </w:rPr>
      </w:pPr>
      <w:r>
        <w:rPr>
          <w:sz w:val="21"/>
          <w:szCs w:val="21"/>
        </w:rPr>
        <w:t xml:space="preserve">Participar en la aplicación de la metodología de detección de necesidades de capacitación en materia de </w:t>
      </w:r>
      <w:proofErr w:type="spellStart"/>
      <w:r>
        <w:rPr>
          <w:sz w:val="21"/>
          <w:szCs w:val="21"/>
        </w:rPr>
        <w:t>PbR</w:t>
      </w:r>
      <w:proofErr w:type="spellEnd"/>
      <w:r>
        <w:rPr>
          <w:sz w:val="21"/>
          <w:szCs w:val="21"/>
        </w:rPr>
        <w:t>- SEED;</w:t>
      </w:r>
    </w:p>
    <w:p w14:paraId="0000007E" w14:textId="77777777" w:rsidR="00353660" w:rsidRDefault="00000000">
      <w:pPr>
        <w:numPr>
          <w:ilvl w:val="0"/>
          <w:numId w:val="8"/>
        </w:numPr>
        <w:pBdr>
          <w:top w:val="nil"/>
          <w:left w:val="nil"/>
          <w:bottom w:val="nil"/>
          <w:right w:val="nil"/>
          <w:between w:val="nil"/>
        </w:pBdr>
        <w:tabs>
          <w:tab w:val="left" w:pos="7797"/>
        </w:tabs>
        <w:ind w:right="49"/>
        <w:jc w:val="both"/>
        <w:rPr>
          <w:color w:val="000000"/>
          <w:sz w:val="21"/>
          <w:szCs w:val="21"/>
        </w:rPr>
      </w:pPr>
      <w:r>
        <w:rPr>
          <w:color w:val="000000"/>
          <w:sz w:val="21"/>
          <w:szCs w:val="21"/>
        </w:rPr>
        <w:t>Cumplir las demás requeridas por el SEED, dentro de su ámbito de competencia.</w:t>
      </w:r>
    </w:p>
    <w:p w14:paraId="0000007F" w14:textId="77777777" w:rsidR="00353660" w:rsidRDefault="00000000">
      <w:pPr>
        <w:pBdr>
          <w:top w:val="nil"/>
          <w:left w:val="nil"/>
          <w:bottom w:val="nil"/>
          <w:right w:val="nil"/>
          <w:between w:val="nil"/>
        </w:pBdr>
        <w:tabs>
          <w:tab w:val="left" w:pos="7797"/>
        </w:tabs>
        <w:spacing w:before="240" w:after="240"/>
        <w:ind w:right="49"/>
        <w:jc w:val="both"/>
        <w:rPr>
          <w:sz w:val="21"/>
          <w:szCs w:val="21"/>
        </w:rPr>
      </w:pPr>
      <w:r>
        <w:rPr>
          <w:b/>
          <w:sz w:val="21"/>
          <w:szCs w:val="21"/>
        </w:rPr>
        <w:lastRenderedPageBreak/>
        <w:t>DÉCIMO OCTAVO.-</w:t>
      </w:r>
      <w:r>
        <w:rPr>
          <w:sz w:val="21"/>
          <w:szCs w:val="21"/>
        </w:rPr>
        <w:t xml:space="preserve"> </w:t>
      </w:r>
      <w:r>
        <w:rPr>
          <w:color w:val="000000"/>
          <w:sz w:val="21"/>
          <w:szCs w:val="21"/>
        </w:rPr>
        <w:t xml:space="preserve">El titular de cada Dependencia y Entidad será responsable de designar al Coordinador del </w:t>
      </w:r>
      <w:r>
        <w:rPr>
          <w:sz w:val="21"/>
          <w:szCs w:val="21"/>
        </w:rPr>
        <w:t>CTED</w:t>
      </w:r>
      <w:r>
        <w:rPr>
          <w:color w:val="000000"/>
          <w:sz w:val="21"/>
          <w:szCs w:val="21"/>
        </w:rPr>
        <w:t>, ante la</w:t>
      </w:r>
      <w:r>
        <w:rPr>
          <w:sz w:val="21"/>
          <w:szCs w:val="21"/>
        </w:rPr>
        <w:t xml:space="preserve"> UTED</w:t>
      </w:r>
      <w:r>
        <w:rPr>
          <w:color w:val="000000"/>
          <w:sz w:val="21"/>
          <w:szCs w:val="21"/>
        </w:rPr>
        <w:t xml:space="preserve">, el cual deberá contar con experiencia en materia de </w:t>
      </w:r>
      <w:proofErr w:type="spellStart"/>
      <w:r>
        <w:rPr>
          <w:color w:val="000000"/>
          <w:sz w:val="21"/>
          <w:szCs w:val="21"/>
        </w:rPr>
        <w:t>P</w:t>
      </w:r>
      <w:r>
        <w:rPr>
          <w:sz w:val="21"/>
          <w:szCs w:val="21"/>
        </w:rPr>
        <w:t>b</w:t>
      </w:r>
      <w:r>
        <w:rPr>
          <w:color w:val="000000"/>
          <w:sz w:val="21"/>
          <w:szCs w:val="21"/>
        </w:rPr>
        <w:t>R</w:t>
      </w:r>
      <w:proofErr w:type="spellEnd"/>
      <w:r>
        <w:rPr>
          <w:color w:val="000000"/>
          <w:sz w:val="21"/>
          <w:szCs w:val="21"/>
        </w:rPr>
        <w:t>-SEED, acreditada con diplomados, cursos, talleres o formación equivalente, con vigencia mínima de 1 año y contar con un nivel mínimo de Director General.</w:t>
      </w:r>
    </w:p>
    <w:p w14:paraId="00000080" w14:textId="77777777" w:rsidR="00353660" w:rsidRDefault="00000000">
      <w:pPr>
        <w:pBdr>
          <w:top w:val="nil"/>
          <w:left w:val="nil"/>
          <w:bottom w:val="nil"/>
          <w:right w:val="nil"/>
          <w:between w:val="nil"/>
        </w:pBdr>
        <w:tabs>
          <w:tab w:val="left" w:pos="7797"/>
        </w:tabs>
        <w:spacing w:before="240" w:after="240"/>
        <w:ind w:right="49"/>
        <w:jc w:val="both"/>
        <w:rPr>
          <w:color w:val="000000"/>
          <w:sz w:val="21"/>
          <w:szCs w:val="21"/>
        </w:rPr>
      </w:pPr>
      <w:r>
        <w:rPr>
          <w:b/>
          <w:sz w:val="21"/>
          <w:szCs w:val="21"/>
        </w:rPr>
        <w:t>DÉCIMO NOVENO.-</w:t>
      </w:r>
      <w:r>
        <w:rPr>
          <w:sz w:val="21"/>
          <w:szCs w:val="21"/>
        </w:rPr>
        <w:t xml:space="preserve"> </w:t>
      </w:r>
      <w:r>
        <w:rPr>
          <w:color w:val="000000"/>
          <w:sz w:val="21"/>
          <w:szCs w:val="21"/>
        </w:rPr>
        <w:t xml:space="preserve">El </w:t>
      </w:r>
      <w:r>
        <w:rPr>
          <w:sz w:val="21"/>
          <w:szCs w:val="21"/>
        </w:rPr>
        <w:t>C</w:t>
      </w:r>
      <w:r>
        <w:rPr>
          <w:color w:val="000000"/>
          <w:sz w:val="21"/>
          <w:szCs w:val="21"/>
        </w:rPr>
        <w:t xml:space="preserve">oordinador del CTED será el responsable de nombrar, actualizar y notificar a su </w:t>
      </w:r>
      <w:r>
        <w:rPr>
          <w:sz w:val="21"/>
          <w:szCs w:val="21"/>
        </w:rPr>
        <w:t>E</w:t>
      </w:r>
      <w:r>
        <w:rPr>
          <w:color w:val="000000"/>
          <w:sz w:val="21"/>
          <w:szCs w:val="21"/>
        </w:rPr>
        <w:t xml:space="preserve">nlace quien coordinará operativamente los trabajos en materia de </w:t>
      </w:r>
      <w:proofErr w:type="spellStart"/>
      <w:r>
        <w:rPr>
          <w:color w:val="000000"/>
          <w:sz w:val="21"/>
          <w:szCs w:val="21"/>
        </w:rPr>
        <w:t>P</w:t>
      </w:r>
      <w:r>
        <w:rPr>
          <w:sz w:val="21"/>
          <w:szCs w:val="21"/>
        </w:rPr>
        <w:t>b</w:t>
      </w:r>
      <w:r>
        <w:rPr>
          <w:color w:val="000000"/>
          <w:sz w:val="21"/>
          <w:szCs w:val="21"/>
        </w:rPr>
        <w:t>R</w:t>
      </w:r>
      <w:proofErr w:type="spellEnd"/>
      <w:r>
        <w:rPr>
          <w:color w:val="000000"/>
          <w:sz w:val="21"/>
          <w:szCs w:val="21"/>
        </w:rPr>
        <w:t>-SEED, debiendo contar con experiencia e</w:t>
      </w:r>
      <w:r>
        <w:rPr>
          <w:sz w:val="21"/>
          <w:szCs w:val="21"/>
        </w:rPr>
        <w:t>n la materia</w:t>
      </w:r>
      <w:r>
        <w:rPr>
          <w:color w:val="000000"/>
          <w:sz w:val="21"/>
          <w:szCs w:val="21"/>
        </w:rPr>
        <w:t>, acreditada con diplomados, cursos, talleres o formación equivalente con vigencia mínima de 1 año y contar con un nivel mínimo de Director de Área.</w:t>
      </w:r>
    </w:p>
    <w:p w14:paraId="00000081" w14:textId="77777777" w:rsidR="00353660" w:rsidRDefault="00000000">
      <w:pPr>
        <w:pBdr>
          <w:top w:val="nil"/>
          <w:left w:val="nil"/>
          <w:bottom w:val="nil"/>
          <w:right w:val="nil"/>
          <w:between w:val="nil"/>
        </w:pBdr>
        <w:tabs>
          <w:tab w:val="left" w:pos="7797"/>
        </w:tabs>
        <w:spacing w:before="240" w:after="240"/>
        <w:ind w:right="49"/>
        <w:jc w:val="both"/>
        <w:rPr>
          <w:sz w:val="21"/>
          <w:szCs w:val="21"/>
        </w:rPr>
      </w:pPr>
      <w:r>
        <w:rPr>
          <w:b/>
          <w:sz w:val="21"/>
          <w:szCs w:val="21"/>
        </w:rPr>
        <w:t>VIGÉSIMO.-</w:t>
      </w:r>
      <w:r>
        <w:rPr>
          <w:sz w:val="21"/>
          <w:szCs w:val="21"/>
        </w:rPr>
        <w:t xml:space="preserve"> El Coordinador del CTED en cada Dependencia o Entidad deberá notificar a la UTED mediante oficio las designaciones que refieren los numerales anteriores, en un plazo no mayor de dos días hábiles posteriores a la designación del integrante del CTED, señalando los datos de nombre, correo, teléfono, cargo y unidad presupuestal de la persona servidora pública designada. </w:t>
      </w:r>
    </w:p>
    <w:p w14:paraId="00000082" w14:textId="77777777" w:rsidR="00353660" w:rsidRDefault="00000000">
      <w:pPr>
        <w:pBdr>
          <w:top w:val="nil"/>
          <w:left w:val="nil"/>
          <w:bottom w:val="nil"/>
          <w:right w:val="nil"/>
          <w:between w:val="nil"/>
        </w:pBdr>
        <w:tabs>
          <w:tab w:val="left" w:pos="7797"/>
        </w:tabs>
        <w:spacing w:before="240" w:after="240"/>
        <w:ind w:right="49"/>
        <w:jc w:val="both"/>
        <w:rPr>
          <w:sz w:val="21"/>
          <w:szCs w:val="21"/>
        </w:rPr>
      </w:pPr>
      <w:r>
        <w:rPr>
          <w:b/>
          <w:sz w:val="21"/>
          <w:szCs w:val="21"/>
        </w:rPr>
        <w:t xml:space="preserve">VIGÉSIMO PRIMERO.- </w:t>
      </w:r>
      <w:r>
        <w:rPr>
          <w:color w:val="000000"/>
          <w:sz w:val="21"/>
          <w:szCs w:val="21"/>
        </w:rPr>
        <w:t xml:space="preserve">El </w:t>
      </w:r>
      <w:r>
        <w:rPr>
          <w:sz w:val="21"/>
          <w:szCs w:val="21"/>
        </w:rPr>
        <w:t>Titular del Órgano Interno de Control</w:t>
      </w:r>
      <w:r>
        <w:rPr>
          <w:color w:val="000000"/>
          <w:sz w:val="21"/>
          <w:szCs w:val="21"/>
        </w:rPr>
        <w:t xml:space="preserve"> de la Dependencia </w:t>
      </w:r>
      <w:r>
        <w:rPr>
          <w:sz w:val="21"/>
          <w:szCs w:val="21"/>
        </w:rPr>
        <w:t>o</w:t>
      </w:r>
      <w:r>
        <w:rPr>
          <w:color w:val="000000"/>
          <w:sz w:val="21"/>
          <w:szCs w:val="21"/>
        </w:rPr>
        <w:t xml:space="preserve"> Entidad será responsable de vigilar el cumplimiento de las obligaciones derivadas del </w:t>
      </w:r>
      <w:proofErr w:type="spellStart"/>
      <w:r>
        <w:rPr>
          <w:color w:val="000000"/>
          <w:sz w:val="21"/>
          <w:szCs w:val="21"/>
        </w:rPr>
        <w:t>P</w:t>
      </w:r>
      <w:r>
        <w:rPr>
          <w:sz w:val="21"/>
          <w:szCs w:val="21"/>
        </w:rPr>
        <w:t>b</w:t>
      </w:r>
      <w:r>
        <w:rPr>
          <w:color w:val="000000"/>
          <w:sz w:val="21"/>
          <w:szCs w:val="21"/>
        </w:rPr>
        <w:t>R</w:t>
      </w:r>
      <w:proofErr w:type="spellEnd"/>
      <w:r>
        <w:rPr>
          <w:color w:val="000000"/>
          <w:sz w:val="21"/>
          <w:szCs w:val="21"/>
        </w:rPr>
        <w:t>-SEED.</w:t>
      </w:r>
    </w:p>
    <w:p w14:paraId="00000083" w14:textId="77777777" w:rsidR="00353660" w:rsidRDefault="00000000">
      <w:pPr>
        <w:pBdr>
          <w:top w:val="nil"/>
          <w:left w:val="nil"/>
          <w:bottom w:val="nil"/>
          <w:right w:val="nil"/>
          <w:between w:val="nil"/>
        </w:pBdr>
        <w:tabs>
          <w:tab w:val="left" w:pos="7797"/>
        </w:tabs>
        <w:spacing w:before="240"/>
        <w:ind w:right="49"/>
        <w:jc w:val="center"/>
        <w:rPr>
          <w:sz w:val="21"/>
          <w:szCs w:val="21"/>
        </w:rPr>
      </w:pPr>
      <w:r>
        <w:rPr>
          <w:sz w:val="21"/>
          <w:szCs w:val="21"/>
        </w:rPr>
        <w:t>CAPÍTULO V</w:t>
      </w:r>
    </w:p>
    <w:p w14:paraId="00000084" w14:textId="77777777" w:rsidR="00353660" w:rsidRDefault="00000000">
      <w:pPr>
        <w:pBdr>
          <w:top w:val="nil"/>
          <w:left w:val="nil"/>
          <w:bottom w:val="nil"/>
          <w:right w:val="nil"/>
          <w:between w:val="nil"/>
        </w:pBdr>
        <w:tabs>
          <w:tab w:val="left" w:pos="7797"/>
        </w:tabs>
        <w:spacing w:before="240" w:after="240"/>
        <w:ind w:right="49"/>
        <w:jc w:val="center"/>
        <w:rPr>
          <w:b/>
          <w:sz w:val="21"/>
          <w:szCs w:val="21"/>
        </w:rPr>
      </w:pPr>
      <w:r>
        <w:rPr>
          <w:b/>
          <w:sz w:val="21"/>
          <w:szCs w:val="21"/>
        </w:rPr>
        <w:t xml:space="preserve">Del Monitoreo </w:t>
      </w:r>
    </w:p>
    <w:p w14:paraId="00000085" w14:textId="77777777" w:rsidR="00353660" w:rsidRDefault="00000000">
      <w:pPr>
        <w:pBdr>
          <w:top w:val="nil"/>
          <w:left w:val="nil"/>
          <w:bottom w:val="nil"/>
          <w:right w:val="nil"/>
          <w:between w:val="nil"/>
        </w:pBdr>
        <w:tabs>
          <w:tab w:val="left" w:pos="7797"/>
        </w:tabs>
        <w:spacing w:before="240"/>
        <w:ind w:right="49"/>
        <w:jc w:val="both"/>
        <w:rPr>
          <w:sz w:val="21"/>
          <w:szCs w:val="21"/>
        </w:rPr>
      </w:pPr>
      <w:r>
        <w:rPr>
          <w:b/>
          <w:sz w:val="21"/>
          <w:szCs w:val="21"/>
        </w:rPr>
        <w:t>VIGÉSIMO SEGUNDO.-</w:t>
      </w:r>
      <w:r>
        <w:rPr>
          <w:sz w:val="21"/>
          <w:szCs w:val="21"/>
        </w:rPr>
        <w:t xml:space="preserve"> La Secretaría a través de la UTED y la Contraloría, verificarán el grado de cumplimiento de la información remitida por parte de las Dependencias y Entidades, para que en el ámbito de su competencia y de acuerdo a sus atribuciones aplique las medidas necesarias a fin de que se realice en tiempo y forma dicho cumplimiento.</w:t>
      </w:r>
    </w:p>
    <w:p w14:paraId="00000086" w14:textId="77777777" w:rsidR="00353660" w:rsidRDefault="00000000">
      <w:pPr>
        <w:pBdr>
          <w:top w:val="nil"/>
          <w:left w:val="nil"/>
          <w:bottom w:val="nil"/>
          <w:right w:val="nil"/>
          <w:between w:val="nil"/>
        </w:pBdr>
        <w:tabs>
          <w:tab w:val="left" w:pos="7797"/>
        </w:tabs>
        <w:spacing w:before="240"/>
        <w:ind w:right="49"/>
        <w:jc w:val="both"/>
        <w:rPr>
          <w:sz w:val="21"/>
          <w:szCs w:val="21"/>
        </w:rPr>
      </w:pPr>
      <w:r>
        <w:rPr>
          <w:sz w:val="21"/>
          <w:szCs w:val="21"/>
        </w:rPr>
        <w:t>La UTED será la instancia responsable del seguimiento técnico, operativo y metodológico del Monitoreo, incluyendo el análisis de avances, validación y verificación de consistencia de la información capturada en el SIIPPED.</w:t>
      </w:r>
    </w:p>
    <w:p w14:paraId="00000087" w14:textId="77777777" w:rsidR="00353660" w:rsidRDefault="00000000">
      <w:pPr>
        <w:pBdr>
          <w:top w:val="nil"/>
          <w:left w:val="nil"/>
          <w:bottom w:val="nil"/>
          <w:right w:val="nil"/>
          <w:between w:val="nil"/>
        </w:pBdr>
        <w:tabs>
          <w:tab w:val="left" w:pos="7797"/>
        </w:tabs>
        <w:spacing w:before="240"/>
        <w:ind w:right="49"/>
        <w:jc w:val="both"/>
        <w:rPr>
          <w:sz w:val="21"/>
          <w:szCs w:val="21"/>
        </w:rPr>
      </w:pPr>
      <w:r>
        <w:rPr>
          <w:b/>
          <w:sz w:val="21"/>
          <w:szCs w:val="21"/>
        </w:rPr>
        <w:t>VIGÉSIMO TERCERO.-</w:t>
      </w:r>
      <w:r>
        <w:rPr>
          <w:sz w:val="21"/>
          <w:szCs w:val="21"/>
        </w:rPr>
        <w:t xml:space="preserve"> La Secretaría a través de la UTED y la Contraloría por sí o a través de los Órganos Internos de Control de las Dependencias y Entidades, implementarán las acciones necesarias para dar seguimiento a los indicadores de resultados contenidos en la MIR, con la finalidad de monitorear el cumplimiento de metas y objetivos y solicitar en cualquier momento información concerniente a la misma.</w:t>
      </w:r>
    </w:p>
    <w:p w14:paraId="00000088" w14:textId="77777777" w:rsidR="00353660" w:rsidRDefault="00000000">
      <w:pPr>
        <w:tabs>
          <w:tab w:val="left" w:pos="7797"/>
        </w:tabs>
        <w:spacing w:before="240"/>
        <w:ind w:right="49"/>
        <w:jc w:val="both"/>
        <w:rPr>
          <w:sz w:val="21"/>
          <w:szCs w:val="21"/>
        </w:rPr>
      </w:pPr>
      <w:r>
        <w:rPr>
          <w:b/>
          <w:sz w:val="21"/>
          <w:szCs w:val="21"/>
        </w:rPr>
        <w:t xml:space="preserve">VIGÉSIMO CUARTO.- </w:t>
      </w:r>
      <w:r>
        <w:rPr>
          <w:sz w:val="21"/>
          <w:szCs w:val="21"/>
        </w:rPr>
        <w:t>El Coordinador y los Enlaces del CTED del SEED serán responsables de programar, ratificar y reportar las metas de los indicadores en los plazos de conformidad a las disposiciones establecidas por la Secretaría a través de la UTED.</w:t>
      </w:r>
    </w:p>
    <w:p w14:paraId="00000089" w14:textId="77777777" w:rsidR="00353660" w:rsidRDefault="00000000">
      <w:pPr>
        <w:tabs>
          <w:tab w:val="left" w:pos="7797"/>
        </w:tabs>
        <w:spacing w:before="240"/>
        <w:ind w:right="40"/>
        <w:jc w:val="both"/>
        <w:rPr>
          <w:sz w:val="21"/>
          <w:szCs w:val="21"/>
        </w:rPr>
      </w:pPr>
      <w:r>
        <w:rPr>
          <w:b/>
          <w:sz w:val="21"/>
          <w:szCs w:val="21"/>
        </w:rPr>
        <w:t xml:space="preserve">VIGÉSIMO QUINTO.- </w:t>
      </w:r>
      <w:r>
        <w:rPr>
          <w:sz w:val="21"/>
          <w:szCs w:val="21"/>
        </w:rPr>
        <w:t>Las Dependencias y Entidades reportarán el avance de sus indicadores, dentro de los primeros dos días hábiles siguientes a la conclusión de su periodo de verificación establecido en su MIR, lo anterior conforme a los términos y plazos establecidos en la Guía para el Registro y Reporte de Avance de Metas de Indicadores de Desempeño vigente.</w:t>
      </w:r>
    </w:p>
    <w:p w14:paraId="0000008A" w14:textId="77777777" w:rsidR="00353660" w:rsidRDefault="00000000">
      <w:pPr>
        <w:tabs>
          <w:tab w:val="left" w:pos="7797"/>
        </w:tabs>
        <w:spacing w:before="240"/>
        <w:ind w:right="40"/>
        <w:jc w:val="both"/>
        <w:rPr>
          <w:sz w:val="21"/>
          <w:szCs w:val="21"/>
        </w:rPr>
      </w:pPr>
      <w:r>
        <w:rPr>
          <w:sz w:val="21"/>
          <w:szCs w:val="21"/>
        </w:rPr>
        <w:t xml:space="preserve">En caso de incumplimiento del reporte trimestral y/o anual, la UTED notificará a los Coordinadores del SEED, informando a las áreas presupuestarias del gasto. Asimismo, la Secretaría podrá suspender las ministraciones de recursos económicos hasta su debido cumplimiento. Los resultados de los indicadores de los componentes serán un factor determinante para la asignación de recursos al programa en función de las metas programadas </w:t>
      </w:r>
      <w:r>
        <w:rPr>
          <w:sz w:val="21"/>
          <w:szCs w:val="21"/>
        </w:rPr>
        <w:lastRenderedPageBreak/>
        <w:t>y a la semaforización autorizada.</w:t>
      </w:r>
    </w:p>
    <w:p w14:paraId="0000008B" w14:textId="77777777" w:rsidR="00353660" w:rsidRDefault="00000000">
      <w:pPr>
        <w:tabs>
          <w:tab w:val="left" w:pos="7797"/>
        </w:tabs>
        <w:spacing w:before="240"/>
        <w:ind w:right="40"/>
        <w:jc w:val="both"/>
        <w:rPr>
          <w:b/>
          <w:sz w:val="21"/>
          <w:szCs w:val="21"/>
        </w:rPr>
      </w:pPr>
      <w:r>
        <w:rPr>
          <w:b/>
          <w:sz w:val="21"/>
          <w:szCs w:val="21"/>
        </w:rPr>
        <w:t xml:space="preserve">VIGÉSIMO SEXTO.- </w:t>
      </w:r>
      <w:r>
        <w:rPr>
          <w:sz w:val="21"/>
          <w:szCs w:val="21"/>
        </w:rPr>
        <w:t>La UTED verificará el cumplimiento de los Datos de Identificación del Indicador, referidos en la Guía para el Registro y Reporte de Avance de Metas de Indicadores de Desempeño del ejercicio fiscal correspondiente, con el fin de asegurar la consistencia de las metas. Los indicadores que no atiendan lo señalado no serán validados.</w:t>
      </w:r>
    </w:p>
    <w:p w14:paraId="0000008C" w14:textId="77777777" w:rsidR="00353660" w:rsidRDefault="00000000">
      <w:pPr>
        <w:pBdr>
          <w:top w:val="nil"/>
          <w:left w:val="nil"/>
          <w:bottom w:val="nil"/>
          <w:right w:val="nil"/>
          <w:between w:val="nil"/>
        </w:pBdr>
        <w:tabs>
          <w:tab w:val="left" w:pos="7797"/>
        </w:tabs>
        <w:spacing w:before="240"/>
        <w:ind w:right="49"/>
        <w:jc w:val="both"/>
        <w:rPr>
          <w:sz w:val="21"/>
          <w:szCs w:val="21"/>
        </w:rPr>
      </w:pPr>
      <w:r>
        <w:rPr>
          <w:b/>
          <w:sz w:val="21"/>
          <w:szCs w:val="21"/>
        </w:rPr>
        <w:t xml:space="preserve">VIGÉSIMO SÉPTIMO.- </w:t>
      </w:r>
      <w:r>
        <w:rPr>
          <w:sz w:val="21"/>
          <w:szCs w:val="21"/>
        </w:rPr>
        <w:t>La UTED podrá solicitar al Coordinador y los Enlaces del CTED modificaciones a la programación de metas con el fin de asegurar el cumplimiento y la congruencia de los Datos de Identificación del Indicador, los cuales se encuentran establecidos en la Guía para el Registro y Reporte de Avance de Metas de Indicadores de Desempeño del ejercicio en cuestión.</w:t>
      </w:r>
    </w:p>
    <w:p w14:paraId="0000008D" w14:textId="77777777" w:rsidR="00353660" w:rsidRDefault="00000000">
      <w:pPr>
        <w:pBdr>
          <w:top w:val="nil"/>
          <w:left w:val="nil"/>
          <w:bottom w:val="nil"/>
          <w:right w:val="nil"/>
          <w:between w:val="nil"/>
        </w:pBdr>
        <w:tabs>
          <w:tab w:val="left" w:pos="7797"/>
        </w:tabs>
        <w:spacing w:before="240"/>
        <w:ind w:right="49"/>
        <w:jc w:val="both"/>
        <w:rPr>
          <w:sz w:val="21"/>
          <w:szCs w:val="21"/>
        </w:rPr>
      </w:pPr>
      <w:r>
        <w:rPr>
          <w:b/>
          <w:sz w:val="21"/>
          <w:szCs w:val="21"/>
        </w:rPr>
        <w:t xml:space="preserve">VIGÉSIMO OCTAVO.- </w:t>
      </w:r>
      <w:r>
        <w:rPr>
          <w:sz w:val="21"/>
          <w:szCs w:val="21"/>
        </w:rPr>
        <w:t>El desempeño de los indicadores a nivel Componente será un factor determinante para la asignación de recursos en procesos futuros de programación y presupuestación.</w:t>
      </w:r>
    </w:p>
    <w:p w14:paraId="0000008E" w14:textId="77777777" w:rsidR="00353660" w:rsidRDefault="00000000">
      <w:pPr>
        <w:tabs>
          <w:tab w:val="left" w:pos="7797"/>
        </w:tabs>
        <w:spacing w:before="240"/>
        <w:ind w:right="40"/>
        <w:jc w:val="both"/>
        <w:rPr>
          <w:b/>
          <w:sz w:val="21"/>
          <w:szCs w:val="21"/>
        </w:rPr>
      </w:pPr>
      <w:r>
        <w:rPr>
          <w:b/>
          <w:sz w:val="21"/>
          <w:szCs w:val="21"/>
        </w:rPr>
        <w:t xml:space="preserve">VIGÉSIMO NOVENO.- </w:t>
      </w:r>
      <w:r>
        <w:rPr>
          <w:sz w:val="21"/>
          <w:szCs w:val="21"/>
        </w:rPr>
        <w:t>La UTED publicará en el portal de internet de la Secretaría, el Informe de Resultados del Monitoreo de Indicadores del Desempeño del Gobierno del Estado de Hidalgo trimestralmente, correspondiente al trimestre y año que resulte aplicable.</w:t>
      </w:r>
    </w:p>
    <w:p w14:paraId="0000008F" w14:textId="77777777" w:rsidR="00353660" w:rsidRDefault="00000000">
      <w:pPr>
        <w:tabs>
          <w:tab w:val="left" w:pos="7797"/>
        </w:tabs>
        <w:spacing w:before="240"/>
        <w:ind w:right="40"/>
        <w:jc w:val="both"/>
        <w:rPr>
          <w:sz w:val="21"/>
          <w:szCs w:val="21"/>
        </w:rPr>
      </w:pPr>
      <w:r>
        <w:rPr>
          <w:b/>
          <w:sz w:val="21"/>
          <w:szCs w:val="21"/>
        </w:rPr>
        <w:t xml:space="preserve">TRIGÉSIMO.- </w:t>
      </w:r>
      <w:r>
        <w:rPr>
          <w:sz w:val="21"/>
          <w:szCs w:val="21"/>
        </w:rPr>
        <w:t>El Informe Definitivo es el reporte final del avance y cumplimiento de los indicadores del ejercicio fiscal. Su propósito es consolidar los datos de desempeño, garantizar su correcta documentación y servir como referencia para las áreas responsables de presupuestación y programación del gasto de la Dependencia o Entidad.</w:t>
      </w:r>
    </w:p>
    <w:p w14:paraId="00000090" w14:textId="77777777" w:rsidR="00353660" w:rsidRDefault="00000000">
      <w:pPr>
        <w:tabs>
          <w:tab w:val="left" w:pos="7797"/>
        </w:tabs>
        <w:spacing w:before="240"/>
        <w:ind w:right="40"/>
        <w:jc w:val="both"/>
        <w:rPr>
          <w:sz w:val="21"/>
          <w:szCs w:val="21"/>
        </w:rPr>
      </w:pPr>
      <w:r>
        <w:rPr>
          <w:sz w:val="21"/>
          <w:szCs w:val="21"/>
        </w:rPr>
        <w:t>Este informe se elabora conforme a los lineamientos establecidos en el Manual del Informe Definitivo de los Indicadores de Desempeño, en los plazos determinados por la Secretaría a través de la UTED.</w:t>
      </w:r>
    </w:p>
    <w:p w14:paraId="00000091" w14:textId="77777777" w:rsidR="00353660" w:rsidRDefault="00000000">
      <w:pPr>
        <w:tabs>
          <w:tab w:val="left" w:pos="7797"/>
        </w:tabs>
        <w:spacing w:before="240"/>
        <w:ind w:right="40"/>
        <w:jc w:val="both"/>
        <w:rPr>
          <w:sz w:val="21"/>
          <w:szCs w:val="21"/>
        </w:rPr>
      </w:pPr>
      <w:r>
        <w:rPr>
          <w:sz w:val="21"/>
          <w:szCs w:val="21"/>
        </w:rPr>
        <w:t>La elaboración del Informe Definitivo es responsabilidad del Coordinador del CTED y de los Enlaces designados, quienes deben integrar, validar y reportar la información conforme a lo establecido en el citado Manual.</w:t>
      </w:r>
    </w:p>
    <w:p w14:paraId="00000092" w14:textId="77777777" w:rsidR="00353660" w:rsidRDefault="00000000">
      <w:pPr>
        <w:tabs>
          <w:tab w:val="left" w:pos="7797"/>
        </w:tabs>
        <w:spacing w:before="240"/>
        <w:ind w:right="40"/>
        <w:jc w:val="both"/>
        <w:rPr>
          <w:b/>
          <w:sz w:val="21"/>
          <w:szCs w:val="21"/>
        </w:rPr>
      </w:pPr>
      <w:r>
        <w:rPr>
          <w:sz w:val="21"/>
          <w:szCs w:val="21"/>
        </w:rPr>
        <w:t>En caso de incumplimiento en la entrega del Informe Definitivo, la UTED notificará a los Coordinadores del SEED y a los enlaces de las unidades presupuestales, informando a las áreas presupuestarias del gasto, dentro de los primeros 5 días hábiles posteriores a la fecha límite establecida.</w:t>
      </w:r>
    </w:p>
    <w:p w14:paraId="00000093" w14:textId="77777777" w:rsidR="00353660" w:rsidRDefault="00000000">
      <w:pPr>
        <w:pBdr>
          <w:top w:val="nil"/>
          <w:left w:val="nil"/>
          <w:bottom w:val="nil"/>
          <w:right w:val="nil"/>
          <w:between w:val="nil"/>
        </w:pBdr>
        <w:tabs>
          <w:tab w:val="left" w:pos="7797"/>
        </w:tabs>
        <w:spacing w:before="240" w:after="240"/>
        <w:ind w:right="49"/>
        <w:jc w:val="center"/>
        <w:rPr>
          <w:sz w:val="21"/>
          <w:szCs w:val="21"/>
        </w:rPr>
      </w:pPr>
      <w:r>
        <w:rPr>
          <w:sz w:val="21"/>
          <w:szCs w:val="21"/>
        </w:rPr>
        <w:t>CAPÍTULO VI</w:t>
      </w:r>
    </w:p>
    <w:p w14:paraId="00000094" w14:textId="77777777" w:rsidR="00353660" w:rsidRDefault="00000000">
      <w:pPr>
        <w:pBdr>
          <w:top w:val="nil"/>
          <w:left w:val="nil"/>
          <w:bottom w:val="nil"/>
          <w:right w:val="nil"/>
          <w:between w:val="nil"/>
        </w:pBdr>
        <w:tabs>
          <w:tab w:val="left" w:pos="7797"/>
        </w:tabs>
        <w:spacing w:before="240" w:after="240"/>
        <w:ind w:right="49"/>
        <w:jc w:val="center"/>
        <w:rPr>
          <w:b/>
          <w:sz w:val="21"/>
          <w:szCs w:val="21"/>
        </w:rPr>
      </w:pPr>
      <w:r>
        <w:rPr>
          <w:b/>
          <w:sz w:val="21"/>
          <w:szCs w:val="21"/>
        </w:rPr>
        <w:t>Del Programa Anual de Evaluación</w:t>
      </w:r>
    </w:p>
    <w:p w14:paraId="00000095" w14:textId="77777777" w:rsidR="00353660" w:rsidRDefault="00000000">
      <w:pPr>
        <w:pBdr>
          <w:top w:val="nil"/>
          <w:left w:val="nil"/>
          <w:bottom w:val="nil"/>
          <w:right w:val="nil"/>
          <w:between w:val="nil"/>
        </w:pBdr>
        <w:tabs>
          <w:tab w:val="left" w:pos="7797"/>
        </w:tabs>
        <w:spacing w:before="240"/>
        <w:ind w:right="49"/>
        <w:jc w:val="both"/>
        <w:rPr>
          <w:sz w:val="21"/>
          <w:szCs w:val="21"/>
        </w:rPr>
      </w:pPr>
      <w:r>
        <w:rPr>
          <w:b/>
          <w:sz w:val="21"/>
          <w:szCs w:val="21"/>
        </w:rPr>
        <w:t xml:space="preserve">TRIGÉSIMO PRIMERO.- </w:t>
      </w:r>
      <w:r>
        <w:rPr>
          <w:sz w:val="21"/>
          <w:szCs w:val="21"/>
        </w:rPr>
        <w:t>La UTED propondrá a la persona Titular de la Subsecretaría de Programación y Presupuesto del Gasto de Inversión el PAE, que contendrá el tipo de evaluaciones que se realizarán a fondos estatales y federales, programas presupuestarios o proyectos, en cumplimiento a los lineamientos para la evaluación de los recursos federales transferidos al Estado, así como a lo establecido en la Ley de Presupuesto y Contabilidad Gubernamental del Estado de Hidalgo.</w:t>
      </w:r>
    </w:p>
    <w:p w14:paraId="00000096" w14:textId="77777777" w:rsidR="00353660" w:rsidRDefault="00000000">
      <w:pPr>
        <w:tabs>
          <w:tab w:val="left" w:pos="7797"/>
        </w:tabs>
        <w:spacing w:before="240"/>
        <w:ind w:right="49"/>
        <w:jc w:val="both"/>
        <w:rPr>
          <w:sz w:val="21"/>
          <w:szCs w:val="21"/>
        </w:rPr>
      </w:pPr>
      <w:r>
        <w:rPr>
          <w:b/>
          <w:sz w:val="21"/>
          <w:szCs w:val="21"/>
        </w:rPr>
        <w:t xml:space="preserve">TRIGÉSIMO SEGUNDO.- </w:t>
      </w:r>
      <w:r>
        <w:rPr>
          <w:sz w:val="21"/>
          <w:szCs w:val="21"/>
        </w:rPr>
        <w:t xml:space="preserve">La Secretaría autorizará el PAE, previo análisis y validación del Titular de la Subsecretaría de Programación y Presupuesto del Gasto de Inversión, mediante el cual se conocerán los resultados de la aplicación de los recursos y el cumplimiento de </w:t>
      </w:r>
      <w:r>
        <w:rPr>
          <w:sz w:val="21"/>
          <w:szCs w:val="21"/>
        </w:rPr>
        <w:lastRenderedPageBreak/>
        <w:t>objetivos y metas; el cual deberá contar con la ratificación del Titular de la Contraloría para su publicación.</w:t>
      </w:r>
    </w:p>
    <w:p w14:paraId="00000097" w14:textId="77777777" w:rsidR="00353660" w:rsidRDefault="00000000">
      <w:pPr>
        <w:pBdr>
          <w:top w:val="nil"/>
          <w:left w:val="nil"/>
          <w:bottom w:val="nil"/>
          <w:right w:val="nil"/>
          <w:between w:val="nil"/>
        </w:pBdr>
        <w:tabs>
          <w:tab w:val="left" w:pos="7797"/>
        </w:tabs>
        <w:spacing w:before="240"/>
        <w:ind w:right="49"/>
        <w:jc w:val="both"/>
        <w:rPr>
          <w:sz w:val="21"/>
          <w:szCs w:val="21"/>
        </w:rPr>
      </w:pPr>
      <w:r>
        <w:rPr>
          <w:b/>
          <w:sz w:val="21"/>
          <w:szCs w:val="21"/>
        </w:rPr>
        <w:t xml:space="preserve">TRIGÉSIMO TERCERO.- </w:t>
      </w:r>
      <w:r>
        <w:rPr>
          <w:sz w:val="21"/>
          <w:szCs w:val="21"/>
        </w:rPr>
        <w:t xml:space="preserve">Las Dependencias y Entidades del Poder Ejecutivo del Estado de Hidalgo, podrán solicitar la incorporación de un programa presupuestario, fondo o proyecto para su evaluación dentro del PAE, previo cumplimiento de los siguientes requisitos: </w:t>
      </w:r>
    </w:p>
    <w:p w14:paraId="00000098" w14:textId="77777777" w:rsidR="00353660" w:rsidRDefault="00000000">
      <w:pPr>
        <w:numPr>
          <w:ilvl w:val="0"/>
          <w:numId w:val="9"/>
        </w:numPr>
        <w:pBdr>
          <w:top w:val="nil"/>
          <w:left w:val="nil"/>
          <w:bottom w:val="nil"/>
          <w:right w:val="nil"/>
          <w:between w:val="nil"/>
        </w:pBdr>
        <w:tabs>
          <w:tab w:val="left" w:pos="7797"/>
        </w:tabs>
        <w:spacing w:before="1"/>
        <w:ind w:right="49"/>
        <w:jc w:val="both"/>
        <w:rPr>
          <w:color w:val="000000"/>
          <w:sz w:val="21"/>
          <w:szCs w:val="21"/>
        </w:rPr>
      </w:pPr>
      <w:r>
        <w:rPr>
          <w:color w:val="000000"/>
          <w:sz w:val="21"/>
          <w:szCs w:val="21"/>
        </w:rPr>
        <w:t>Justificar el motivo de la solicitud de evaluación</w:t>
      </w:r>
      <w:r>
        <w:rPr>
          <w:sz w:val="21"/>
          <w:szCs w:val="21"/>
        </w:rPr>
        <w:t>;</w:t>
      </w:r>
    </w:p>
    <w:p w14:paraId="00000099" w14:textId="77777777" w:rsidR="00353660" w:rsidRDefault="00000000">
      <w:pPr>
        <w:numPr>
          <w:ilvl w:val="0"/>
          <w:numId w:val="9"/>
        </w:numPr>
        <w:pBdr>
          <w:top w:val="nil"/>
          <w:left w:val="nil"/>
          <w:bottom w:val="nil"/>
          <w:right w:val="nil"/>
          <w:between w:val="nil"/>
        </w:pBdr>
        <w:tabs>
          <w:tab w:val="left" w:pos="7797"/>
        </w:tabs>
        <w:ind w:right="49"/>
        <w:jc w:val="both"/>
        <w:rPr>
          <w:color w:val="000000"/>
          <w:sz w:val="21"/>
          <w:szCs w:val="21"/>
        </w:rPr>
      </w:pPr>
      <w:r>
        <w:rPr>
          <w:color w:val="000000"/>
          <w:sz w:val="21"/>
          <w:szCs w:val="21"/>
        </w:rPr>
        <w:t>Justificar los beneficios y aplicaciones de los resultados de la evaluación</w:t>
      </w:r>
      <w:r>
        <w:rPr>
          <w:sz w:val="21"/>
          <w:szCs w:val="21"/>
        </w:rPr>
        <w:t>;</w:t>
      </w:r>
      <w:r>
        <w:rPr>
          <w:color w:val="000000"/>
          <w:sz w:val="21"/>
          <w:szCs w:val="21"/>
        </w:rPr>
        <w:t xml:space="preserve"> </w:t>
      </w:r>
    </w:p>
    <w:p w14:paraId="0000009A" w14:textId="77777777" w:rsidR="00353660" w:rsidRDefault="00000000">
      <w:pPr>
        <w:numPr>
          <w:ilvl w:val="0"/>
          <w:numId w:val="9"/>
        </w:numPr>
        <w:pBdr>
          <w:top w:val="nil"/>
          <w:left w:val="nil"/>
          <w:bottom w:val="nil"/>
          <w:right w:val="nil"/>
          <w:between w:val="nil"/>
        </w:pBdr>
        <w:tabs>
          <w:tab w:val="left" w:pos="7797"/>
        </w:tabs>
        <w:ind w:right="49"/>
        <w:jc w:val="both"/>
        <w:rPr>
          <w:color w:val="000000"/>
          <w:sz w:val="21"/>
          <w:szCs w:val="21"/>
        </w:rPr>
      </w:pPr>
      <w:r>
        <w:rPr>
          <w:color w:val="000000"/>
          <w:sz w:val="21"/>
          <w:szCs w:val="21"/>
        </w:rPr>
        <w:t>Justificar el tipo de evaluación señalada</w:t>
      </w:r>
      <w:r>
        <w:rPr>
          <w:sz w:val="21"/>
          <w:szCs w:val="21"/>
        </w:rPr>
        <w:t>;</w:t>
      </w:r>
    </w:p>
    <w:p w14:paraId="0000009B" w14:textId="77777777" w:rsidR="00353660" w:rsidRDefault="00000000">
      <w:pPr>
        <w:numPr>
          <w:ilvl w:val="0"/>
          <w:numId w:val="9"/>
        </w:numPr>
        <w:pBdr>
          <w:top w:val="nil"/>
          <w:left w:val="nil"/>
          <w:bottom w:val="nil"/>
          <w:right w:val="nil"/>
          <w:between w:val="nil"/>
        </w:pBdr>
        <w:tabs>
          <w:tab w:val="left" w:pos="7797"/>
        </w:tabs>
        <w:ind w:right="49"/>
        <w:jc w:val="both"/>
        <w:rPr>
          <w:color w:val="000000"/>
          <w:sz w:val="21"/>
          <w:szCs w:val="21"/>
        </w:rPr>
      </w:pPr>
      <w:r>
        <w:rPr>
          <w:color w:val="000000"/>
          <w:sz w:val="21"/>
          <w:szCs w:val="21"/>
        </w:rPr>
        <w:t>Realizar una propuesta de términos de referencia</w:t>
      </w:r>
      <w:r>
        <w:rPr>
          <w:sz w:val="21"/>
          <w:szCs w:val="21"/>
        </w:rPr>
        <w:t>;</w:t>
      </w:r>
    </w:p>
    <w:p w14:paraId="0000009C" w14:textId="77777777" w:rsidR="00353660" w:rsidRDefault="00000000">
      <w:pPr>
        <w:numPr>
          <w:ilvl w:val="0"/>
          <w:numId w:val="9"/>
        </w:numPr>
        <w:pBdr>
          <w:top w:val="nil"/>
          <w:left w:val="nil"/>
          <w:bottom w:val="nil"/>
          <w:right w:val="nil"/>
          <w:between w:val="nil"/>
        </w:pBdr>
        <w:tabs>
          <w:tab w:val="left" w:pos="7797"/>
        </w:tabs>
        <w:ind w:right="49"/>
        <w:jc w:val="both"/>
        <w:rPr>
          <w:color w:val="000000"/>
          <w:sz w:val="21"/>
          <w:szCs w:val="21"/>
        </w:rPr>
      </w:pPr>
      <w:r>
        <w:rPr>
          <w:color w:val="000000"/>
          <w:sz w:val="21"/>
          <w:szCs w:val="21"/>
        </w:rPr>
        <w:t>Contar con suficiencia presupuestal para la contratación de la evaluación</w:t>
      </w:r>
      <w:r>
        <w:rPr>
          <w:sz w:val="21"/>
          <w:szCs w:val="21"/>
        </w:rPr>
        <w:t>;</w:t>
      </w:r>
      <w:r>
        <w:rPr>
          <w:color w:val="000000"/>
          <w:sz w:val="21"/>
          <w:szCs w:val="21"/>
        </w:rPr>
        <w:t xml:space="preserve"> </w:t>
      </w:r>
    </w:p>
    <w:p w14:paraId="0000009D" w14:textId="77777777" w:rsidR="00353660" w:rsidRDefault="00000000">
      <w:pPr>
        <w:numPr>
          <w:ilvl w:val="0"/>
          <w:numId w:val="9"/>
        </w:numPr>
        <w:pBdr>
          <w:top w:val="nil"/>
          <w:left w:val="nil"/>
          <w:bottom w:val="nil"/>
          <w:right w:val="nil"/>
          <w:between w:val="nil"/>
        </w:pBdr>
        <w:tabs>
          <w:tab w:val="left" w:pos="7797"/>
        </w:tabs>
        <w:ind w:right="49"/>
        <w:jc w:val="both"/>
        <w:rPr>
          <w:color w:val="000000"/>
          <w:sz w:val="21"/>
          <w:szCs w:val="21"/>
        </w:rPr>
      </w:pPr>
      <w:r>
        <w:rPr>
          <w:color w:val="000000"/>
          <w:sz w:val="21"/>
          <w:szCs w:val="21"/>
        </w:rPr>
        <w:t xml:space="preserve">Enviar la solicitud a </w:t>
      </w:r>
      <w:r>
        <w:rPr>
          <w:sz w:val="21"/>
          <w:szCs w:val="21"/>
        </w:rPr>
        <w:t xml:space="preserve">UTED </w:t>
      </w:r>
      <w:r>
        <w:rPr>
          <w:color w:val="000000"/>
          <w:sz w:val="21"/>
          <w:szCs w:val="21"/>
        </w:rPr>
        <w:t xml:space="preserve">a más </w:t>
      </w:r>
      <w:r>
        <w:rPr>
          <w:sz w:val="21"/>
          <w:szCs w:val="21"/>
        </w:rPr>
        <w:t>tardar el último</w:t>
      </w:r>
      <w:r>
        <w:rPr>
          <w:color w:val="000000"/>
          <w:sz w:val="21"/>
          <w:szCs w:val="21"/>
        </w:rPr>
        <w:t xml:space="preserve"> día hábil de enero del ejercicio en curso.</w:t>
      </w:r>
    </w:p>
    <w:p w14:paraId="0000009E" w14:textId="77777777" w:rsidR="00353660" w:rsidRDefault="00353660">
      <w:pPr>
        <w:pBdr>
          <w:top w:val="nil"/>
          <w:left w:val="nil"/>
          <w:bottom w:val="nil"/>
          <w:right w:val="nil"/>
          <w:between w:val="nil"/>
        </w:pBdr>
        <w:tabs>
          <w:tab w:val="left" w:pos="7797"/>
        </w:tabs>
        <w:ind w:right="49"/>
        <w:jc w:val="both"/>
        <w:rPr>
          <w:sz w:val="21"/>
          <w:szCs w:val="21"/>
        </w:rPr>
      </w:pPr>
    </w:p>
    <w:p w14:paraId="0000009F" w14:textId="77777777" w:rsidR="00353660" w:rsidRDefault="00000000">
      <w:pPr>
        <w:pBdr>
          <w:top w:val="nil"/>
          <w:left w:val="nil"/>
          <w:bottom w:val="nil"/>
          <w:right w:val="nil"/>
          <w:between w:val="nil"/>
        </w:pBdr>
        <w:tabs>
          <w:tab w:val="left" w:pos="7797"/>
        </w:tabs>
        <w:ind w:right="49"/>
        <w:jc w:val="both"/>
        <w:rPr>
          <w:sz w:val="21"/>
          <w:szCs w:val="21"/>
        </w:rPr>
      </w:pPr>
      <w:r>
        <w:rPr>
          <w:sz w:val="21"/>
          <w:szCs w:val="21"/>
        </w:rPr>
        <w:t>El Coordinador del CTED, será el responsable de la entrega de la información a la UTED, mediante el enlace designado de manera oficial.</w:t>
      </w:r>
    </w:p>
    <w:p w14:paraId="000000A0" w14:textId="77777777" w:rsidR="00353660" w:rsidRDefault="00000000">
      <w:pPr>
        <w:tabs>
          <w:tab w:val="left" w:pos="7797"/>
        </w:tabs>
        <w:spacing w:before="240"/>
        <w:ind w:right="49"/>
        <w:jc w:val="both"/>
        <w:rPr>
          <w:sz w:val="21"/>
          <w:szCs w:val="21"/>
        </w:rPr>
      </w:pPr>
      <w:r>
        <w:rPr>
          <w:b/>
          <w:sz w:val="21"/>
          <w:szCs w:val="21"/>
        </w:rPr>
        <w:t xml:space="preserve">TRIGÉSIMO CUARTO.- </w:t>
      </w:r>
      <w:r>
        <w:rPr>
          <w:sz w:val="21"/>
          <w:szCs w:val="21"/>
        </w:rPr>
        <w:t>El PAE deberá emitirse a más tardar el último día hábil del mes de abril de cada ejercicio fiscal, y su ejecución estará sujeta a disponibilidad presupuestaria.</w:t>
      </w:r>
    </w:p>
    <w:p w14:paraId="000000A1" w14:textId="77777777" w:rsidR="00353660" w:rsidRDefault="00000000">
      <w:pPr>
        <w:pBdr>
          <w:top w:val="nil"/>
          <w:left w:val="nil"/>
          <w:bottom w:val="nil"/>
          <w:right w:val="nil"/>
          <w:between w:val="nil"/>
        </w:pBdr>
        <w:tabs>
          <w:tab w:val="left" w:pos="7797"/>
        </w:tabs>
        <w:spacing w:before="240" w:after="240"/>
        <w:ind w:right="49"/>
        <w:jc w:val="center"/>
        <w:rPr>
          <w:sz w:val="21"/>
          <w:szCs w:val="21"/>
        </w:rPr>
      </w:pPr>
      <w:r>
        <w:rPr>
          <w:sz w:val="21"/>
          <w:szCs w:val="21"/>
        </w:rPr>
        <w:t>CAPÍTULO VII</w:t>
      </w:r>
    </w:p>
    <w:p w14:paraId="000000A2" w14:textId="77777777" w:rsidR="00353660" w:rsidRDefault="00000000">
      <w:pPr>
        <w:pBdr>
          <w:top w:val="nil"/>
          <w:left w:val="nil"/>
          <w:bottom w:val="nil"/>
          <w:right w:val="nil"/>
          <w:between w:val="nil"/>
        </w:pBdr>
        <w:tabs>
          <w:tab w:val="left" w:pos="7797"/>
        </w:tabs>
        <w:spacing w:before="240" w:after="240"/>
        <w:ind w:right="49"/>
        <w:jc w:val="center"/>
        <w:rPr>
          <w:b/>
          <w:sz w:val="21"/>
          <w:szCs w:val="21"/>
        </w:rPr>
      </w:pPr>
      <w:r>
        <w:rPr>
          <w:b/>
          <w:sz w:val="21"/>
          <w:szCs w:val="21"/>
        </w:rPr>
        <w:t>De los Requisitos de Elegibilidad de Evaluadores Externos</w:t>
      </w:r>
    </w:p>
    <w:p w14:paraId="000000A3" w14:textId="77777777" w:rsidR="00353660" w:rsidRDefault="00000000">
      <w:pPr>
        <w:tabs>
          <w:tab w:val="left" w:pos="7797"/>
        </w:tabs>
        <w:spacing w:before="240"/>
        <w:ind w:right="49"/>
        <w:jc w:val="both"/>
        <w:rPr>
          <w:sz w:val="21"/>
          <w:szCs w:val="21"/>
        </w:rPr>
      </w:pPr>
      <w:r>
        <w:rPr>
          <w:b/>
          <w:sz w:val="21"/>
          <w:szCs w:val="21"/>
        </w:rPr>
        <w:t xml:space="preserve">TRIGÉSIMO QUINTO.- </w:t>
      </w:r>
      <w:r>
        <w:rPr>
          <w:sz w:val="21"/>
          <w:szCs w:val="21"/>
        </w:rPr>
        <w:t>Las evaluaciones a las que se refiere el capítulo anterior, se llevarán a cabo por evaluadores externos, personas físicas y morales especializadas y con experiencia probada en la materia que corresponda evaluar, que cumplan con los requisitos de independencia, imparcialidad, transparencia y los demás que se establezcan en las disposiciones aplicables; con cargo al presupuesto de la Secretaría, Fondos de Aportaciones Federales del Ramo 33 y, o Dependencia o Entidades a evaluar, previas autorizaciones de sus Coordinadores o equivalentes, según corresponda.</w:t>
      </w:r>
    </w:p>
    <w:p w14:paraId="000000A4" w14:textId="77777777" w:rsidR="00353660" w:rsidRDefault="00000000">
      <w:pPr>
        <w:tabs>
          <w:tab w:val="left" w:pos="7797"/>
        </w:tabs>
        <w:spacing w:before="240"/>
        <w:ind w:right="49"/>
        <w:jc w:val="both"/>
        <w:rPr>
          <w:sz w:val="21"/>
          <w:szCs w:val="21"/>
        </w:rPr>
      </w:pPr>
      <w:r>
        <w:rPr>
          <w:b/>
          <w:sz w:val="21"/>
          <w:szCs w:val="21"/>
        </w:rPr>
        <w:t xml:space="preserve">TRIGÉSIMO SEXTO.- </w:t>
      </w:r>
      <w:r>
        <w:rPr>
          <w:sz w:val="21"/>
          <w:szCs w:val="21"/>
        </w:rPr>
        <w:t>Para las evaluaciones externas, se sujetarán a las disposiciones de la Constitución Política del Estado de Hidalgo; Ley de Adquisiciones, Arrendamientos y Servicios del Sector Público del Estado de Hidalgo; y su Reglamento; el Presupuesto de Egresos del Estado de Hidalgo del Ejercicio Fiscal en vigor y demás disposiciones aplicables en la entidad.</w:t>
      </w:r>
    </w:p>
    <w:p w14:paraId="000000A5" w14:textId="77777777" w:rsidR="00353660" w:rsidRDefault="00000000">
      <w:pPr>
        <w:tabs>
          <w:tab w:val="left" w:pos="7797"/>
        </w:tabs>
        <w:spacing w:before="240" w:after="240"/>
        <w:ind w:right="49"/>
        <w:jc w:val="center"/>
        <w:rPr>
          <w:sz w:val="21"/>
          <w:szCs w:val="21"/>
        </w:rPr>
      </w:pPr>
      <w:r>
        <w:rPr>
          <w:sz w:val="21"/>
          <w:szCs w:val="21"/>
        </w:rPr>
        <w:t>CAPÍTULO VIII</w:t>
      </w:r>
    </w:p>
    <w:p w14:paraId="000000A6" w14:textId="77777777" w:rsidR="00353660" w:rsidRDefault="00000000">
      <w:pPr>
        <w:tabs>
          <w:tab w:val="left" w:pos="7797"/>
        </w:tabs>
        <w:spacing w:before="240" w:after="240"/>
        <w:ind w:right="49"/>
        <w:jc w:val="center"/>
        <w:rPr>
          <w:b/>
          <w:sz w:val="21"/>
          <w:szCs w:val="21"/>
        </w:rPr>
      </w:pPr>
      <w:r>
        <w:rPr>
          <w:b/>
          <w:sz w:val="21"/>
          <w:szCs w:val="21"/>
        </w:rPr>
        <w:t>De los Tipos de Evaluación</w:t>
      </w:r>
    </w:p>
    <w:p w14:paraId="000000A7" w14:textId="77777777" w:rsidR="00353660" w:rsidRDefault="00000000">
      <w:pPr>
        <w:tabs>
          <w:tab w:val="left" w:pos="7797"/>
        </w:tabs>
        <w:spacing w:before="240"/>
        <w:ind w:right="49"/>
        <w:jc w:val="both"/>
        <w:rPr>
          <w:sz w:val="21"/>
          <w:szCs w:val="21"/>
        </w:rPr>
      </w:pPr>
      <w:r>
        <w:rPr>
          <w:b/>
          <w:sz w:val="21"/>
          <w:szCs w:val="21"/>
        </w:rPr>
        <w:t>TRIGÉSIMO SÉPTIMO.-</w:t>
      </w:r>
      <w:r>
        <w:rPr>
          <w:sz w:val="21"/>
          <w:szCs w:val="21"/>
        </w:rPr>
        <w:t xml:space="preserve"> La evaluación de Fondos de Aportaciones Federales del Ramo 33 y, o Programas presupuestarios y sus resultados, formarán parte del Sistema Estatal de Evaluación del Desempeño (SEED) y se articulan sistemáticamente con la planeación y el proceso presupuestario.</w:t>
      </w:r>
    </w:p>
    <w:p w14:paraId="000000A8" w14:textId="77777777" w:rsidR="00353660" w:rsidRDefault="00000000">
      <w:pPr>
        <w:tabs>
          <w:tab w:val="left" w:pos="7797"/>
        </w:tabs>
        <w:spacing w:before="240"/>
        <w:ind w:right="49"/>
        <w:jc w:val="both"/>
        <w:rPr>
          <w:sz w:val="21"/>
          <w:szCs w:val="21"/>
        </w:rPr>
      </w:pPr>
      <w:r>
        <w:rPr>
          <w:b/>
          <w:sz w:val="21"/>
          <w:szCs w:val="21"/>
        </w:rPr>
        <w:t>TRIGÉSIMO OCTAVO.-</w:t>
      </w:r>
      <w:r>
        <w:rPr>
          <w:sz w:val="21"/>
          <w:szCs w:val="21"/>
        </w:rPr>
        <w:t xml:space="preserve"> Para garantizar la evaluación orientada a resultados de los Fondos de Aportaciones Federales del Ramo 33 y, o Programas presupuestarios, y retroalimentar al SEED, el Programa Anual de Evaluación (PAE) podrá considerar diversos tipos de evaluaciones:</w:t>
      </w:r>
    </w:p>
    <w:p w14:paraId="000000A9" w14:textId="77777777" w:rsidR="00353660" w:rsidRDefault="00000000">
      <w:pPr>
        <w:numPr>
          <w:ilvl w:val="0"/>
          <w:numId w:val="10"/>
        </w:numPr>
        <w:pBdr>
          <w:top w:val="nil"/>
          <w:left w:val="nil"/>
          <w:bottom w:val="nil"/>
          <w:right w:val="nil"/>
          <w:between w:val="nil"/>
        </w:pBdr>
        <w:tabs>
          <w:tab w:val="left" w:pos="7797"/>
        </w:tabs>
        <w:ind w:right="49"/>
        <w:rPr>
          <w:b/>
          <w:color w:val="000000"/>
          <w:sz w:val="21"/>
          <w:szCs w:val="21"/>
        </w:rPr>
      </w:pPr>
      <w:r>
        <w:rPr>
          <w:b/>
          <w:color w:val="000000"/>
          <w:sz w:val="21"/>
          <w:szCs w:val="21"/>
        </w:rPr>
        <w:t>Evaluaciones del Desempeño</w:t>
      </w:r>
    </w:p>
    <w:p w14:paraId="000000AA" w14:textId="77777777" w:rsidR="00353660" w:rsidRDefault="00000000">
      <w:pPr>
        <w:numPr>
          <w:ilvl w:val="0"/>
          <w:numId w:val="11"/>
        </w:numPr>
        <w:pBdr>
          <w:top w:val="nil"/>
          <w:left w:val="nil"/>
          <w:bottom w:val="nil"/>
          <w:right w:val="nil"/>
          <w:between w:val="nil"/>
        </w:pBdr>
        <w:tabs>
          <w:tab w:val="left" w:pos="7797"/>
        </w:tabs>
        <w:ind w:right="49"/>
        <w:jc w:val="both"/>
        <w:rPr>
          <w:color w:val="000000"/>
          <w:sz w:val="21"/>
          <w:szCs w:val="21"/>
        </w:rPr>
      </w:pPr>
      <w:r>
        <w:rPr>
          <w:color w:val="000000"/>
          <w:sz w:val="21"/>
          <w:szCs w:val="21"/>
        </w:rPr>
        <w:t xml:space="preserve">Evaluación de Diseño: Analiza el tipo de intervención seleccionada para el logro de objetivos y la valoración de los elementos conceptuales y operativos, a efecto de </w:t>
      </w:r>
      <w:r>
        <w:rPr>
          <w:color w:val="000000"/>
          <w:sz w:val="21"/>
          <w:szCs w:val="21"/>
        </w:rPr>
        <w:lastRenderedPageBreak/>
        <w:t xml:space="preserve">identificar áreas de oportunidad y potenciar la mejora continua de los Fondos de Aportaciones Federales del Ramo 33 y, o Programas presupuestarios. Se podrá aplicar después del primer año de ejecución o en años subsecuentes </w:t>
      </w:r>
      <w:r>
        <w:rPr>
          <w:sz w:val="21"/>
          <w:szCs w:val="21"/>
        </w:rPr>
        <w:t xml:space="preserve">siempre </w:t>
      </w:r>
      <w:r>
        <w:rPr>
          <w:color w:val="000000"/>
          <w:sz w:val="21"/>
          <w:szCs w:val="21"/>
        </w:rPr>
        <w:t>que el objeto de la evaluaci</w:t>
      </w:r>
      <w:r>
        <w:rPr>
          <w:sz w:val="21"/>
          <w:szCs w:val="21"/>
        </w:rPr>
        <w:t>ón no haya sido evaluado con anterioridad en el ámbito de este PAE</w:t>
      </w:r>
      <w:r>
        <w:rPr>
          <w:color w:val="000000"/>
          <w:sz w:val="21"/>
          <w:szCs w:val="21"/>
        </w:rPr>
        <w:t>;</w:t>
      </w:r>
    </w:p>
    <w:p w14:paraId="000000AB" w14:textId="77777777" w:rsidR="00353660" w:rsidRDefault="00000000">
      <w:pPr>
        <w:numPr>
          <w:ilvl w:val="0"/>
          <w:numId w:val="11"/>
        </w:numPr>
        <w:pBdr>
          <w:top w:val="nil"/>
          <w:left w:val="nil"/>
          <w:bottom w:val="nil"/>
          <w:right w:val="nil"/>
          <w:between w:val="nil"/>
        </w:pBdr>
        <w:tabs>
          <w:tab w:val="left" w:pos="7797"/>
        </w:tabs>
        <w:ind w:right="49"/>
        <w:jc w:val="both"/>
        <w:rPr>
          <w:color w:val="000000"/>
          <w:sz w:val="21"/>
          <w:szCs w:val="21"/>
        </w:rPr>
      </w:pPr>
      <w:r>
        <w:rPr>
          <w:color w:val="000000"/>
          <w:sz w:val="21"/>
          <w:szCs w:val="21"/>
        </w:rPr>
        <w:t xml:space="preserve">Evaluación de Procesos: Analiza mediante trabajo de campo si los procesos operativos se ejecutan de manera eficaz, eficiente y si contribuyen al mejoramiento de la gestión; </w:t>
      </w:r>
    </w:p>
    <w:p w14:paraId="000000AC" w14:textId="77777777" w:rsidR="00353660" w:rsidRDefault="00000000">
      <w:pPr>
        <w:numPr>
          <w:ilvl w:val="0"/>
          <w:numId w:val="11"/>
        </w:numPr>
        <w:pBdr>
          <w:top w:val="nil"/>
          <w:left w:val="nil"/>
          <w:bottom w:val="nil"/>
          <w:right w:val="nil"/>
          <w:between w:val="nil"/>
        </w:pBdr>
        <w:tabs>
          <w:tab w:val="left" w:pos="7797"/>
        </w:tabs>
        <w:ind w:right="49"/>
        <w:jc w:val="both"/>
        <w:rPr>
          <w:color w:val="000000"/>
          <w:sz w:val="21"/>
          <w:szCs w:val="21"/>
        </w:rPr>
      </w:pPr>
      <w:r>
        <w:rPr>
          <w:color w:val="000000"/>
          <w:sz w:val="21"/>
          <w:szCs w:val="21"/>
        </w:rPr>
        <w:t>Evaluación de Indicadores: Analiza mediante trabajo de campo, la pertinencia y alcance de los indicadores de un Programa presupuestario y, o Fondos de Aportaciones Federales para el logro de resultados;</w:t>
      </w:r>
    </w:p>
    <w:p w14:paraId="000000AD" w14:textId="77777777" w:rsidR="00353660" w:rsidRDefault="00000000">
      <w:pPr>
        <w:numPr>
          <w:ilvl w:val="0"/>
          <w:numId w:val="11"/>
        </w:numPr>
        <w:pBdr>
          <w:top w:val="nil"/>
          <w:left w:val="nil"/>
          <w:bottom w:val="nil"/>
          <w:right w:val="nil"/>
          <w:between w:val="nil"/>
        </w:pBdr>
        <w:tabs>
          <w:tab w:val="left" w:pos="7797"/>
        </w:tabs>
        <w:ind w:right="49"/>
        <w:jc w:val="both"/>
        <w:rPr>
          <w:color w:val="000000"/>
          <w:sz w:val="21"/>
          <w:szCs w:val="21"/>
        </w:rPr>
      </w:pPr>
      <w:r>
        <w:rPr>
          <w:color w:val="000000"/>
          <w:sz w:val="21"/>
          <w:szCs w:val="21"/>
        </w:rPr>
        <w:t>Evaluación de Consistencia y Resultados: Analiza sistemáticamente el diseño y desempeño global de los Fondos de Aportaciones Federales del Ramo 33 y, o Programas presupuestarios, para mejorar su gestión y medir el logro de sus resultados con base en la matriz de indicadores;</w:t>
      </w:r>
    </w:p>
    <w:p w14:paraId="000000AE" w14:textId="77777777" w:rsidR="00353660" w:rsidRDefault="00000000">
      <w:pPr>
        <w:numPr>
          <w:ilvl w:val="0"/>
          <w:numId w:val="11"/>
        </w:numPr>
        <w:pBdr>
          <w:top w:val="nil"/>
          <w:left w:val="nil"/>
          <w:bottom w:val="nil"/>
          <w:right w:val="nil"/>
          <w:between w:val="nil"/>
        </w:pBdr>
        <w:tabs>
          <w:tab w:val="left" w:pos="7797"/>
        </w:tabs>
        <w:ind w:right="49"/>
        <w:jc w:val="both"/>
        <w:rPr>
          <w:color w:val="000000"/>
          <w:sz w:val="21"/>
          <w:szCs w:val="21"/>
        </w:rPr>
      </w:pPr>
      <w:r>
        <w:rPr>
          <w:color w:val="000000"/>
          <w:sz w:val="21"/>
          <w:szCs w:val="21"/>
        </w:rPr>
        <w:t>Evaluación de Impacto: Identifica con metodologías estrictas el cambio en los indicadores a nivel de resultados atribuible a la ejecución del programa presupuestario;</w:t>
      </w:r>
    </w:p>
    <w:p w14:paraId="000000AF" w14:textId="77777777" w:rsidR="00353660" w:rsidRDefault="00000000">
      <w:pPr>
        <w:numPr>
          <w:ilvl w:val="0"/>
          <w:numId w:val="11"/>
        </w:numPr>
        <w:pBdr>
          <w:top w:val="nil"/>
          <w:left w:val="nil"/>
          <w:bottom w:val="nil"/>
          <w:right w:val="nil"/>
          <w:between w:val="nil"/>
        </w:pBdr>
        <w:tabs>
          <w:tab w:val="left" w:pos="7797"/>
        </w:tabs>
        <w:ind w:right="49"/>
        <w:jc w:val="both"/>
        <w:rPr>
          <w:color w:val="000000"/>
          <w:sz w:val="21"/>
          <w:szCs w:val="21"/>
        </w:rPr>
      </w:pPr>
      <w:r>
        <w:rPr>
          <w:color w:val="000000"/>
          <w:sz w:val="21"/>
          <w:szCs w:val="21"/>
        </w:rPr>
        <w:t>Evaluación Específica del Desempeño: Valora en forma sintética el desempeño de los Fondos de Aportaciones Federales del Ramo 33 y, o Programas presupuestarios mediante el análisis de indicadores de desempeño;</w:t>
      </w:r>
    </w:p>
    <w:p w14:paraId="000000B0" w14:textId="77777777" w:rsidR="00353660" w:rsidRDefault="00000000">
      <w:pPr>
        <w:numPr>
          <w:ilvl w:val="0"/>
          <w:numId w:val="11"/>
        </w:numPr>
        <w:pBdr>
          <w:top w:val="nil"/>
          <w:left w:val="nil"/>
          <w:bottom w:val="nil"/>
          <w:right w:val="nil"/>
          <w:between w:val="nil"/>
        </w:pBdr>
        <w:tabs>
          <w:tab w:val="left" w:pos="7797"/>
        </w:tabs>
        <w:ind w:right="49"/>
        <w:jc w:val="both"/>
        <w:rPr>
          <w:color w:val="000000"/>
          <w:sz w:val="21"/>
          <w:szCs w:val="21"/>
        </w:rPr>
      </w:pPr>
      <w:r>
        <w:rPr>
          <w:color w:val="000000"/>
          <w:sz w:val="21"/>
          <w:szCs w:val="21"/>
        </w:rPr>
        <w:t>Evaluación Específica: Aquellas evaluaciones no comprendidas en los presentes lineamientos y que se realizarán mediante trabajo de gabinete y, o de campo; y</w:t>
      </w:r>
    </w:p>
    <w:p w14:paraId="000000B1" w14:textId="77777777" w:rsidR="00353660" w:rsidRDefault="00000000">
      <w:pPr>
        <w:numPr>
          <w:ilvl w:val="0"/>
          <w:numId w:val="11"/>
        </w:numPr>
        <w:pBdr>
          <w:top w:val="nil"/>
          <w:left w:val="nil"/>
          <w:bottom w:val="nil"/>
          <w:right w:val="nil"/>
          <w:between w:val="nil"/>
        </w:pBdr>
        <w:tabs>
          <w:tab w:val="left" w:pos="7797"/>
        </w:tabs>
        <w:ind w:right="49"/>
        <w:jc w:val="both"/>
        <w:rPr>
          <w:sz w:val="21"/>
          <w:szCs w:val="21"/>
        </w:rPr>
      </w:pPr>
      <w:r>
        <w:rPr>
          <w:sz w:val="21"/>
          <w:szCs w:val="21"/>
        </w:rPr>
        <w:t>Evaluaciones Complementarias: Son aquellas que los propios programas y dependencias realizan para profundizar sobre aspectos relevantes de su desempeño.</w:t>
      </w:r>
    </w:p>
    <w:p w14:paraId="000000B2" w14:textId="77777777" w:rsidR="00353660" w:rsidRDefault="00353660">
      <w:pPr>
        <w:pBdr>
          <w:top w:val="nil"/>
          <w:left w:val="nil"/>
          <w:bottom w:val="nil"/>
          <w:right w:val="nil"/>
          <w:between w:val="nil"/>
        </w:pBdr>
        <w:tabs>
          <w:tab w:val="left" w:pos="7797"/>
        </w:tabs>
        <w:ind w:right="49"/>
        <w:jc w:val="both"/>
        <w:rPr>
          <w:sz w:val="21"/>
          <w:szCs w:val="21"/>
        </w:rPr>
      </w:pPr>
    </w:p>
    <w:p w14:paraId="000000B3" w14:textId="77777777" w:rsidR="00353660" w:rsidRDefault="00000000">
      <w:pPr>
        <w:numPr>
          <w:ilvl w:val="0"/>
          <w:numId w:val="10"/>
        </w:numPr>
        <w:pBdr>
          <w:top w:val="nil"/>
          <w:left w:val="nil"/>
          <w:bottom w:val="nil"/>
          <w:right w:val="nil"/>
          <w:between w:val="nil"/>
        </w:pBdr>
        <w:tabs>
          <w:tab w:val="left" w:pos="7797"/>
        </w:tabs>
        <w:ind w:right="49"/>
        <w:rPr>
          <w:b/>
          <w:color w:val="000000"/>
          <w:sz w:val="21"/>
          <w:szCs w:val="21"/>
        </w:rPr>
      </w:pPr>
      <w:r>
        <w:rPr>
          <w:b/>
          <w:color w:val="000000"/>
          <w:sz w:val="21"/>
          <w:szCs w:val="21"/>
        </w:rPr>
        <w:t>Evaluaciones Estratégicas</w:t>
      </w:r>
    </w:p>
    <w:p w14:paraId="000000B4" w14:textId="77777777" w:rsidR="00353660" w:rsidRDefault="00000000">
      <w:pPr>
        <w:tabs>
          <w:tab w:val="left" w:pos="7797"/>
        </w:tabs>
        <w:spacing w:before="240"/>
        <w:ind w:right="49"/>
        <w:jc w:val="both"/>
        <w:rPr>
          <w:sz w:val="21"/>
          <w:szCs w:val="21"/>
        </w:rPr>
      </w:pPr>
      <w:r>
        <w:rPr>
          <w:sz w:val="21"/>
          <w:szCs w:val="21"/>
        </w:rPr>
        <w:t>Se aplican a los Fondos de Aportaciones Federales del Ramo 33 y, o Programas presupuestarios, o conjunto de programas en torno a las estrategias, políticas e instituciones.</w:t>
      </w:r>
    </w:p>
    <w:p w14:paraId="000000B5" w14:textId="77777777" w:rsidR="00353660" w:rsidRDefault="00000000">
      <w:pPr>
        <w:tabs>
          <w:tab w:val="left" w:pos="7797"/>
        </w:tabs>
        <w:spacing w:before="240" w:after="240"/>
        <w:ind w:right="49"/>
        <w:jc w:val="center"/>
        <w:rPr>
          <w:sz w:val="21"/>
          <w:szCs w:val="21"/>
        </w:rPr>
      </w:pPr>
      <w:r>
        <w:rPr>
          <w:sz w:val="21"/>
          <w:szCs w:val="21"/>
        </w:rPr>
        <w:t>CAPÍTULO IX</w:t>
      </w:r>
    </w:p>
    <w:p w14:paraId="000000B6" w14:textId="77777777" w:rsidR="00353660" w:rsidRDefault="00000000">
      <w:pPr>
        <w:tabs>
          <w:tab w:val="left" w:pos="7797"/>
        </w:tabs>
        <w:spacing w:before="240" w:after="240"/>
        <w:ind w:right="49"/>
        <w:jc w:val="center"/>
        <w:rPr>
          <w:b/>
          <w:sz w:val="21"/>
          <w:szCs w:val="21"/>
        </w:rPr>
      </w:pPr>
      <w:r>
        <w:rPr>
          <w:b/>
          <w:sz w:val="21"/>
          <w:szCs w:val="21"/>
        </w:rPr>
        <w:t>De los Términos de Referencia</w:t>
      </w:r>
    </w:p>
    <w:p w14:paraId="000000B7" w14:textId="77777777" w:rsidR="00353660" w:rsidRDefault="00000000">
      <w:pPr>
        <w:tabs>
          <w:tab w:val="left" w:pos="7797"/>
        </w:tabs>
        <w:spacing w:before="240"/>
        <w:ind w:right="49"/>
        <w:jc w:val="both"/>
        <w:rPr>
          <w:sz w:val="21"/>
          <w:szCs w:val="21"/>
        </w:rPr>
      </w:pPr>
      <w:r>
        <w:rPr>
          <w:b/>
          <w:sz w:val="21"/>
          <w:szCs w:val="21"/>
        </w:rPr>
        <w:t>TRIGÉSIMO NOVENO.-</w:t>
      </w:r>
      <w:r>
        <w:rPr>
          <w:sz w:val="21"/>
          <w:szCs w:val="21"/>
        </w:rPr>
        <w:t xml:space="preserve"> Para la realización de las evaluaciones, la UTED, emitirá y publicará en la página de internet de la Secretaría, los términos de referencia, conforme a las características particulares de cada evaluación.</w:t>
      </w:r>
    </w:p>
    <w:p w14:paraId="000000B8" w14:textId="77777777" w:rsidR="00353660" w:rsidRDefault="00000000">
      <w:pPr>
        <w:tabs>
          <w:tab w:val="left" w:pos="7797"/>
        </w:tabs>
        <w:spacing w:before="240"/>
        <w:ind w:right="49"/>
        <w:jc w:val="both"/>
        <w:rPr>
          <w:sz w:val="21"/>
          <w:szCs w:val="21"/>
        </w:rPr>
      </w:pPr>
      <w:r>
        <w:rPr>
          <w:b/>
          <w:sz w:val="21"/>
          <w:szCs w:val="21"/>
        </w:rPr>
        <w:t>CUADRAGÉSIMO.-</w:t>
      </w:r>
      <w:r>
        <w:rPr>
          <w:sz w:val="21"/>
          <w:szCs w:val="21"/>
        </w:rPr>
        <w:t xml:space="preserve"> Para los </w:t>
      </w:r>
      <w:proofErr w:type="spellStart"/>
      <w:r>
        <w:rPr>
          <w:sz w:val="21"/>
          <w:szCs w:val="21"/>
        </w:rPr>
        <w:t>TdR</w:t>
      </w:r>
      <w:proofErr w:type="spellEnd"/>
      <w:r>
        <w:rPr>
          <w:sz w:val="21"/>
          <w:szCs w:val="21"/>
        </w:rPr>
        <w:t xml:space="preserve"> que elaboren la UTED, o las Dependencias o Entidades del Poder Ejecutivo, se debe considerar: </w:t>
      </w:r>
    </w:p>
    <w:p w14:paraId="000000B9" w14:textId="77777777" w:rsidR="00353660" w:rsidRDefault="00000000">
      <w:pPr>
        <w:numPr>
          <w:ilvl w:val="0"/>
          <w:numId w:val="12"/>
        </w:numPr>
        <w:pBdr>
          <w:top w:val="nil"/>
          <w:left w:val="nil"/>
          <w:bottom w:val="nil"/>
          <w:right w:val="nil"/>
          <w:between w:val="nil"/>
        </w:pBdr>
        <w:tabs>
          <w:tab w:val="left" w:pos="7797"/>
        </w:tabs>
        <w:ind w:right="49"/>
        <w:jc w:val="both"/>
        <w:rPr>
          <w:color w:val="000000"/>
          <w:sz w:val="21"/>
          <w:szCs w:val="21"/>
        </w:rPr>
      </w:pPr>
      <w:r>
        <w:rPr>
          <w:color w:val="000000"/>
          <w:sz w:val="21"/>
          <w:szCs w:val="21"/>
        </w:rPr>
        <w:t xml:space="preserve">Que la información de los antecedentes del problema sea suficiente, a fin de que los </w:t>
      </w:r>
      <w:proofErr w:type="spellStart"/>
      <w:r>
        <w:rPr>
          <w:color w:val="000000"/>
          <w:sz w:val="21"/>
          <w:szCs w:val="21"/>
        </w:rPr>
        <w:t>TdR</w:t>
      </w:r>
      <w:proofErr w:type="spellEnd"/>
      <w:r>
        <w:rPr>
          <w:color w:val="000000"/>
          <w:sz w:val="21"/>
          <w:szCs w:val="21"/>
        </w:rPr>
        <w:t xml:space="preserve"> respondan adecuadamente al tipo de evaluación a realizar; </w:t>
      </w:r>
    </w:p>
    <w:p w14:paraId="000000BA" w14:textId="77777777" w:rsidR="00353660" w:rsidRDefault="00000000">
      <w:pPr>
        <w:numPr>
          <w:ilvl w:val="0"/>
          <w:numId w:val="12"/>
        </w:numPr>
        <w:pBdr>
          <w:top w:val="nil"/>
          <w:left w:val="nil"/>
          <w:bottom w:val="nil"/>
          <w:right w:val="nil"/>
          <w:between w:val="nil"/>
        </w:pBdr>
        <w:tabs>
          <w:tab w:val="left" w:pos="7797"/>
        </w:tabs>
        <w:ind w:right="49"/>
        <w:jc w:val="both"/>
        <w:rPr>
          <w:color w:val="000000"/>
          <w:sz w:val="21"/>
          <w:szCs w:val="21"/>
        </w:rPr>
      </w:pPr>
      <w:r>
        <w:rPr>
          <w:color w:val="000000"/>
          <w:sz w:val="21"/>
          <w:szCs w:val="21"/>
        </w:rPr>
        <w:t xml:space="preserve">Que el presupuesto disponible sea congruente con el alcance de los trabajos que se soliciten, para el caso de evaluaciones externas; </w:t>
      </w:r>
    </w:p>
    <w:p w14:paraId="000000BB" w14:textId="77777777" w:rsidR="00353660" w:rsidRDefault="00000000">
      <w:pPr>
        <w:numPr>
          <w:ilvl w:val="0"/>
          <w:numId w:val="12"/>
        </w:numPr>
        <w:pBdr>
          <w:top w:val="nil"/>
          <w:left w:val="nil"/>
          <w:bottom w:val="nil"/>
          <w:right w:val="nil"/>
          <w:between w:val="nil"/>
        </w:pBdr>
        <w:tabs>
          <w:tab w:val="left" w:pos="7797"/>
        </w:tabs>
        <w:ind w:right="49"/>
        <w:jc w:val="both"/>
        <w:rPr>
          <w:color w:val="000000"/>
          <w:sz w:val="21"/>
          <w:szCs w:val="21"/>
        </w:rPr>
      </w:pPr>
      <w:r>
        <w:rPr>
          <w:color w:val="000000"/>
          <w:sz w:val="21"/>
          <w:szCs w:val="21"/>
        </w:rPr>
        <w:t xml:space="preserve">Que los plazos establecidos, sean razonables y acordes con el volumen de trabajo de cada etapa del proceso de la evaluación; </w:t>
      </w:r>
    </w:p>
    <w:p w14:paraId="000000BC" w14:textId="77777777" w:rsidR="00353660" w:rsidRDefault="00000000">
      <w:pPr>
        <w:numPr>
          <w:ilvl w:val="0"/>
          <w:numId w:val="12"/>
        </w:numPr>
        <w:pBdr>
          <w:top w:val="nil"/>
          <w:left w:val="nil"/>
          <w:bottom w:val="nil"/>
          <w:right w:val="nil"/>
          <w:between w:val="nil"/>
        </w:pBdr>
        <w:tabs>
          <w:tab w:val="left" w:pos="7797"/>
        </w:tabs>
        <w:ind w:right="49"/>
        <w:jc w:val="both"/>
        <w:rPr>
          <w:color w:val="000000"/>
          <w:sz w:val="21"/>
          <w:szCs w:val="21"/>
        </w:rPr>
      </w:pPr>
      <w:r>
        <w:rPr>
          <w:color w:val="000000"/>
          <w:sz w:val="21"/>
          <w:szCs w:val="21"/>
        </w:rPr>
        <w:t xml:space="preserve">Que se garantice y documente fehacientemente, la preparación académica y experiencia de cada miembro del equipo evaluador, así como la fortaleza institucional, con su estructura organizacional; </w:t>
      </w:r>
    </w:p>
    <w:p w14:paraId="000000BD" w14:textId="77777777" w:rsidR="00353660" w:rsidRDefault="00000000">
      <w:pPr>
        <w:numPr>
          <w:ilvl w:val="0"/>
          <w:numId w:val="12"/>
        </w:numPr>
        <w:pBdr>
          <w:top w:val="nil"/>
          <w:left w:val="nil"/>
          <w:bottom w:val="nil"/>
          <w:right w:val="nil"/>
          <w:between w:val="nil"/>
        </w:pBdr>
        <w:tabs>
          <w:tab w:val="left" w:pos="7797"/>
        </w:tabs>
        <w:ind w:right="49"/>
        <w:jc w:val="both"/>
        <w:rPr>
          <w:color w:val="000000"/>
          <w:sz w:val="21"/>
          <w:szCs w:val="21"/>
        </w:rPr>
      </w:pPr>
      <w:r>
        <w:rPr>
          <w:color w:val="000000"/>
          <w:sz w:val="21"/>
          <w:szCs w:val="21"/>
        </w:rPr>
        <w:t>Que se exprese con claridad y precisión los resultados y productos esperados como: FODA, hallazgos y recomendaciones</w:t>
      </w:r>
      <w:r>
        <w:rPr>
          <w:sz w:val="21"/>
          <w:szCs w:val="21"/>
        </w:rPr>
        <w:t>;</w:t>
      </w:r>
    </w:p>
    <w:p w14:paraId="000000BE" w14:textId="77777777" w:rsidR="00353660" w:rsidRDefault="00000000">
      <w:pPr>
        <w:numPr>
          <w:ilvl w:val="0"/>
          <w:numId w:val="12"/>
        </w:numPr>
        <w:pBdr>
          <w:top w:val="nil"/>
          <w:left w:val="nil"/>
          <w:bottom w:val="nil"/>
          <w:right w:val="nil"/>
          <w:between w:val="nil"/>
        </w:pBdr>
        <w:tabs>
          <w:tab w:val="left" w:pos="7797"/>
        </w:tabs>
        <w:ind w:right="49"/>
        <w:jc w:val="both"/>
        <w:rPr>
          <w:color w:val="000000"/>
          <w:sz w:val="21"/>
          <w:szCs w:val="21"/>
        </w:rPr>
      </w:pPr>
      <w:r>
        <w:rPr>
          <w:color w:val="000000"/>
          <w:sz w:val="21"/>
          <w:szCs w:val="21"/>
        </w:rPr>
        <w:t xml:space="preserve">Que se dé cumplimiento a los artículos 95 numeral II de la Ley de Presupuesto y Contabilidad Gubernamental del Estado de Hidalgo y 79 de la Ley General de Contabilidad Gubernamental </w:t>
      </w:r>
      <w:r>
        <w:rPr>
          <w:sz w:val="21"/>
          <w:szCs w:val="21"/>
        </w:rPr>
        <w:t>y demás aplicables</w:t>
      </w:r>
      <w:r>
        <w:rPr>
          <w:color w:val="000000"/>
          <w:sz w:val="21"/>
          <w:szCs w:val="21"/>
        </w:rPr>
        <w:t>.</w:t>
      </w:r>
    </w:p>
    <w:p w14:paraId="000000BF" w14:textId="77777777" w:rsidR="00353660" w:rsidRDefault="00000000">
      <w:pPr>
        <w:tabs>
          <w:tab w:val="left" w:pos="7797"/>
        </w:tabs>
        <w:spacing w:before="240"/>
        <w:ind w:right="49"/>
        <w:jc w:val="both"/>
        <w:rPr>
          <w:color w:val="000000"/>
          <w:sz w:val="21"/>
          <w:szCs w:val="21"/>
        </w:rPr>
      </w:pPr>
      <w:r>
        <w:rPr>
          <w:b/>
          <w:sz w:val="21"/>
          <w:szCs w:val="21"/>
        </w:rPr>
        <w:lastRenderedPageBreak/>
        <w:t>CUADRAGÉSIMO PRIMERO.-</w:t>
      </w:r>
      <w:r>
        <w:rPr>
          <w:sz w:val="21"/>
          <w:szCs w:val="21"/>
        </w:rPr>
        <w:t xml:space="preserve"> Las Dependencias y Entidades del Poder Ejecutivo del Estado de Hidalgo en el ámbito de sus competencias, podrán contratar diferentes tipos de evaluaciones, incluyendo las Complementarias, de un mismo programa presupuestario tanto en uno como en varios ejercicios fiscales, mediante esquemas de contratación plurianuales conforme a las disposiciones aplicables, debiendo comunicar tanto a la Secretaría como a la Contraloría la clase, términos, condiciones y resultados</w:t>
      </w:r>
      <w:r>
        <w:rPr>
          <w:color w:val="000000"/>
          <w:sz w:val="21"/>
          <w:szCs w:val="21"/>
        </w:rPr>
        <w:t>.</w:t>
      </w:r>
    </w:p>
    <w:p w14:paraId="000000C0" w14:textId="77777777" w:rsidR="00353660" w:rsidRDefault="00000000">
      <w:pPr>
        <w:tabs>
          <w:tab w:val="left" w:pos="7797"/>
        </w:tabs>
        <w:spacing w:before="240" w:after="240"/>
        <w:ind w:right="49"/>
        <w:jc w:val="center"/>
        <w:rPr>
          <w:sz w:val="21"/>
          <w:szCs w:val="21"/>
        </w:rPr>
      </w:pPr>
      <w:r>
        <w:rPr>
          <w:sz w:val="21"/>
          <w:szCs w:val="21"/>
        </w:rPr>
        <w:t>CAPÍTULO X</w:t>
      </w:r>
    </w:p>
    <w:p w14:paraId="000000C1" w14:textId="77777777" w:rsidR="00353660" w:rsidRDefault="00000000">
      <w:pPr>
        <w:tabs>
          <w:tab w:val="left" w:pos="7797"/>
        </w:tabs>
        <w:spacing w:before="240" w:after="240"/>
        <w:ind w:right="49"/>
        <w:jc w:val="center"/>
        <w:rPr>
          <w:b/>
          <w:sz w:val="21"/>
          <w:szCs w:val="21"/>
        </w:rPr>
      </w:pPr>
      <w:r>
        <w:rPr>
          <w:b/>
          <w:sz w:val="21"/>
          <w:szCs w:val="21"/>
        </w:rPr>
        <w:t xml:space="preserve">Del Seguimiento a los Resultados y Recomendaciones a las Evaluaciones </w:t>
      </w:r>
    </w:p>
    <w:p w14:paraId="000000C2" w14:textId="77777777" w:rsidR="00353660" w:rsidRDefault="00000000">
      <w:pPr>
        <w:tabs>
          <w:tab w:val="left" w:pos="7797"/>
        </w:tabs>
        <w:spacing w:before="240"/>
        <w:ind w:right="49"/>
        <w:jc w:val="both"/>
        <w:rPr>
          <w:sz w:val="21"/>
          <w:szCs w:val="21"/>
        </w:rPr>
      </w:pPr>
      <w:r>
        <w:rPr>
          <w:b/>
          <w:sz w:val="21"/>
          <w:szCs w:val="21"/>
        </w:rPr>
        <w:t>CUADRAGÉSIMO SEGUNDO.-</w:t>
      </w:r>
      <w:r>
        <w:rPr>
          <w:sz w:val="21"/>
          <w:szCs w:val="21"/>
        </w:rPr>
        <w:t xml:space="preserve"> La UTED notificará respecto de las evaluaciones integradas en el Programa Anual de Evaluación al CTED de la Unidad Responsable en el caso de Programas presupuestarios y, o al Coordinador del Fondo de Aportaciones Federales Ramo 33.</w:t>
      </w:r>
    </w:p>
    <w:p w14:paraId="000000C3" w14:textId="77777777" w:rsidR="00353660" w:rsidRDefault="00000000">
      <w:pPr>
        <w:tabs>
          <w:tab w:val="left" w:pos="7797"/>
        </w:tabs>
        <w:spacing w:before="240"/>
        <w:ind w:right="49"/>
        <w:jc w:val="both"/>
        <w:rPr>
          <w:sz w:val="21"/>
          <w:szCs w:val="21"/>
        </w:rPr>
      </w:pPr>
      <w:r>
        <w:rPr>
          <w:sz w:val="21"/>
          <w:szCs w:val="21"/>
        </w:rPr>
        <w:t>Las Dependencias y Entidades del Poder Ejecutivo del Estado de Hidalgo que serán evaluados, deberán designar a un servidor público y notificar mediante oficio a UTED, para atender los requerimientos de la evaluación hasta el cumplimiento de los Aspectos Susceptibles de Mejora.</w:t>
      </w:r>
    </w:p>
    <w:p w14:paraId="000000C4" w14:textId="77777777" w:rsidR="00353660" w:rsidRDefault="00000000">
      <w:pPr>
        <w:tabs>
          <w:tab w:val="left" w:pos="7797"/>
        </w:tabs>
        <w:spacing w:before="240"/>
        <w:ind w:right="49"/>
        <w:jc w:val="both"/>
        <w:rPr>
          <w:sz w:val="21"/>
          <w:szCs w:val="21"/>
        </w:rPr>
      </w:pPr>
      <w:r>
        <w:rPr>
          <w:b/>
          <w:sz w:val="21"/>
          <w:szCs w:val="21"/>
        </w:rPr>
        <w:t>CUADRAGÉSIMO TERCERO.-</w:t>
      </w:r>
      <w:r>
        <w:rPr>
          <w:sz w:val="21"/>
          <w:szCs w:val="21"/>
        </w:rPr>
        <w:t xml:space="preserve"> La UTED dará seguimiento al PAE respecto de las evaluaciones que contrate con consultor externo y en su caso, de las evaluaciones que realice con su personal calificado, por lo que los plazos, avances y resultados deberán sujetarse a lo establecido en los </w:t>
      </w:r>
      <w:proofErr w:type="spellStart"/>
      <w:r>
        <w:rPr>
          <w:sz w:val="21"/>
          <w:szCs w:val="21"/>
        </w:rPr>
        <w:t>TdR</w:t>
      </w:r>
      <w:proofErr w:type="spellEnd"/>
      <w:r>
        <w:rPr>
          <w:sz w:val="21"/>
          <w:szCs w:val="21"/>
        </w:rPr>
        <w:t xml:space="preserve"> de cada evaluación, conforme al siguiente proceso: </w:t>
      </w:r>
    </w:p>
    <w:p w14:paraId="000000C5" w14:textId="77777777" w:rsidR="00353660" w:rsidRDefault="00000000">
      <w:pPr>
        <w:numPr>
          <w:ilvl w:val="0"/>
          <w:numId w:val="14"/>
        </w:numPr>
        <w:tabs>
          <w:tab w:val="left" w:pos="7797"/>
        </w:tabs>
        <w:ind w:right="49"/>
        <w:jc w:val="both"/>
        <w:rPr>
          <w:sz w:val="21"/>
          <w:szCs w:val="21"/>
        </w:rPr>
      </w:pPr>
      <w:r>
        <w:rPr>
          <w:sz w:val="21"/>
          <w:szCs w:val="21"/>
        </w:rPr>
        <w:t xml:space="preserve">Se realizará una reunión de trabajo, con el equipo evaluador y la Unidad Responsable (UR) que será evaluada, para determinar el Plan de Trabajo y el listado de información requerida para realizar la evaluación. </w:t>
      </w:r>
    </w:p>
    <w:p w14:paraId="000000C6" w14:textId="77777777" w:rsidR="00353660" w:rsidRDefault="00000000">
      <w:pPr>
        <w:numPr>
          <w:ilvl w:val="0"/>
          <w:numId w:val="14"/>
        </w:numPr>
        <w:tabs>
          <w:tab w:val="left" w:pos="7797"/>
        </w:tabs>
        <w:ind w:right="49"/>
        <w:jc w:val="both"/>
        <w:rPr>
          <w:sz w:val="21"/>
          <w:szCs w:val="21"/>
        </w:rPr>
      </w:pPr>
      <w:r>
        <w:rPr>
          <w:sz w:val="21"/>
          <w:szCs w:val="21"/>
        </w:rPr>
        <w:t xml:space="preserve">Una vez entregado el Plan de Trabajo por parte del equipo evaluador y validado por la UR que será evaluada, esta última integrará en los tiempos y criterios establecidos, la documentación solicitada para el análisis de gabinete. </w:t>
      </w:r>
    </w:p>
    <w:p w14:paraId="000000C7" w14:textId="77777777" w:rsidR="00353660" w:rsidRDefault="00000000">
      <w:pPr>
        <w:numPr>
          <w:ilvl w:val="0"/>
          <w:numId w:val="14"/>
        </w:numPr>
        <w:tabs>
          <w:tab w:val="left" w:pos="7797"/>
        </w:tabs>
        <w:ind w:right="49"/>
        <w:jc w:val="both"/>
        <w:rPr>
          <w:sz w:val="21"/>
          <w:szCs w:val="21"/>
        </w:rPr>
      </w:pPr>
      <w:r>
        <w:rPr>
          <w:sz w:val="21"/>
          <w:szCs w:val="21"/>
        </w:rPr>
        <w:t xml:space="preserve">De conformidad con el plazo establecido en los </w:t>
      </w:r>
      <w:proofErr w:type="spellStart"/>
      <w:r>
        <w:rPr>
          <w:sz w:val="21"/>
          <w:szCs w:val="21"/>
        </w:rPr>
        <w:t>TdR</w:t>
      </w:r>
      <w:proofErr w:type="spellEnd"/>
      <w:r>
        <w:rPr>
          <w:sz w:val="21"/>
          <w:szCs w:val="21"/>
        </w:rPr>
        <w:t xml:space="preserve">, se realizará una segunda reunión de seguimiento con el objetivo de aclarar dudas respecto a los procesos y, a los documentos entregados al evaluador. </w:t>
      </w:r>
    </w:p>
    <w:p w14:paraId="000000C8" w14:textId="77777777" w:rsidR="00353660" w:rsidRDefault="00000000">
      <w:pPr>
        <w:numPr>
          <w:ilvl w:val="0"/>
          <w:numId w:val="14"/>
        </w:numPr>
        <w:tabs>
          <w:tab w:val="left" w:pos="7797"/>
        </w:tabs>
        <w:ind w:right="49"/>
        <w:jc w:val="both"/>
        <w:rPr>
          <w:sz w:val="21"/>
          <w:szCs w:val="21"/>
        </w:rPr>
      </w:pPr>
      <w:r>
        <w:rPr>
          <w:sz w:val="21"/>
          <w:szCs w:val="21"/>
        </w:rPr>
        <w:t>Se realizará una tercera reunión de revisión de informes preliminares.</w:t>
      </w:r>
    </w:p>
    <w:p w14:paraId="000000C9" w14:textId="77777777" w:rsidR="00353660" w:rsidRDefault="00000000">
      <w:pPr>
        <w:numPr>
          <w:ilvl w:val="0"/>
          <w:numId w:val="14"/>
        </w:numPr>
        <w:tabs>
          <w:tab w:val="left" w:pos="7797"/>
        </w:tabs>
        <w:ind w:right="49"/>
        <w:jc w:val="both"/>
        <w:rPr>
          <w:sz w:val="21"/>
          <w:szCs w:val="21"/>
        </w:rPr>
      </w:pPr>
      <w:r>
        <w:rPr>
          <w:sz w:val="21"/>
          <w:szCs w:val="21"/>
        </w:rPr>
        <w:t>Una vez que se manifieste la entera satisfacción por parte de la UR evaluada, se realizará una cuarta reunión para la entrega de informes finales y recomendaciones, elaboración del Plan de Trabajo de los Aspectos Susceptibles de Mejora y del Posicionamiento Institucional.</w:t>
      </w:r>
    </w:p>
    <w:p w14:paraId="000000CA" w14:textId="77777777" w:rsidR="00353660" w:rsidRDefault="00000000">
      <w:pPr>
        <w:tabs>
          <w:tab w:val="left" w:pos="7797"/>
        </w:tabs>
        <w:spacing w:before="240"/>
        <w:ind w:right="49"/>
        <w:jc w:val="both"/>
        <w:rPr>
          <w:sz w:val="21"/>
          <w:szCs w:val="21"/>
        </w:rPr>
      </w:pPr>
      <w:r>
        <w:rPr>
          <w:sz w:val="21"/>
          <w:szCs w:val="21"/>
        </w:rPr>
        <w:t>Las reuniones antes referidas, son las mínimas indispensables para el buen desarrollo de la evaluación, no siendo limitativas. En caso de requerir reuniones adicionales, a solicitud del área evaluada, de la instancia evaluadora o de la propia UTED, se podrán coordinar y agendar, en aras de obtener los mejores resultados de las evaluaciones, esto de conformidad a lo establecido en el Manual de Evaluación.</w:t>
      </w:r>
    </w:p>
    <w:p w14:paraId="000000CB" w14:textId="77777777" w:rsidR="00353660" w:rsidRDefault="00000000">
      <w:pPr>
        <w:tabs>
          <w:tab w:val="left" w:pos="7797"/>
        </w:tabs>
        <w:spacing w:before="240"/>
        <w:ind w:right="49"/>
        <w:jc w:val="both"/>
        <w:rPr>
          <w:sz w:val="21"/>
          <w:szCs w:val="21"/>
        </w:rPr>
      </w:pPr>
      <w:r>
        <w:rPr>
          <w:b/>
          <w:sz w:val="21"/>
          <w:szCs w:val="21"/>
        </w:rPr>
        <w:t>CUADRAGÉSIMO CUARTO.-</w:t>
      </w:r>
      <w:r>
        <w:rPr>
          <w:sz w:val="21"/>
          <w:szCs w:val="21"/>
        </w:rPr>
        <w:t xml:space="preserve"> Las Dependencias y Entidades del Poder Ejecutivo del Estado de Hidalgo y la UTED deberán revisar los informes preliminares y finales de las evaluaciones, dando cumplimiento a los siguientes criterios:</w:t>
      </w:r>
    </w:p>
    <w:p w14:paraId="000000CC" w14:textId="77777777" w:rsidR="00353660" w:rsidRDefault="00000000">
      <w:pPr>
        <w:numPr>
          <w:ilvl w:val="1"/>
          <w:numId w:val="15"/>
        </w:numPr>
        <w:tabs>
          <w:tab w:val="left" w:pos="7797"/>
        </w:tabs>
        <w:ind w:right="49"/>
        <w:jc w:val="both"/>
        <w:rPr>
          <w:sz w:val="21"/>
          <w:szCs w:val="21"/>
        </w:rPr>
      </w:pPr>
      <w:r>
        <w:rPr>
          <w:sz w:val="21"/>
          <w:szCs w:val="21"/>
        </w:rPr>
        <w:t xml:space="preserve">Puntualidad de entrega conforme al calendario establecido en los </w:t>
      </w:r>
      <w:proofErr w:type="spellStart"/>
      <w:r>
        <w:rPr>
          <w:sz w:val="21"/>
          <w:szCs w:val="21"/>
        </w:rPr>
        <w:t>TdR</w:t>
      </w:r>
      <w:proofErr w:type="spellEnd"/>
      <w:r>
        <w:rPr>
          <w:sz w:val="21"/>
          <w:szCs w:val="21"/>
        </w:rPr>
        <w:t>;</w:t>
      </w:r>
    </w:p>
    <w:p w14:paraId="000000CD" w14:textId="77777777" w:rsidR="00353660" w:rsidRDefault="00000000">
      <w:pPr>
        <w:numPr>
          <w:ilvl w:val="1"/>
          <w:numId w:val="15"/>
        </w:numPr>
        <w:tabs>
          <w:tab w:val="left" w:pos="7797"/>
        </w:tabs>
        <w:ind w:right="49"/>
        <w:jc w:val="both"/>
        <w:rPr>
          <w:sz w:val="21"/>
          <w:szCs w:val="21"/>
        </w:rPr>
      </w:pPr>
      <w:r>
        <w:rPr>
          <w:sz w:val="21"/>
          <w:szCs w:val="21"/>
        </w:rPr>
        <w:t>Solidez técnica y coherencia metodológica;</w:t>
      </w:r>
    </w:p>
    <w:p w14:paraId="000000CE" w14:textId="77777777" w:rsidR="00353660" w:rsidRDefault="00000000">
      <w:pPr>
        <w:numPr>
          <w:ilvl w:val="1"/>
          <w:numId w:val="15"/>
        </w:numPr>
        <w:tabs>
          <w:tab w:val="left" w:pos="7797"/>
        </w:tabs>
        <w:ind w:right="49"/>
        <w:jc w:val="both"/>
        <w:rPr>
          <w:sz w:val="21"/>
          <w:szCs w:val="21"/>
        </w:rPr>
      </w:pPr>
      <w:r>
        <w:rPr>
          <w:sz w:val="21"/>
          <w:szCs w:val="21"/>
        </w:rPr>
        <w:t>Claridad y coherencia en la narrativa;</w:t>
      </w:r>
    </w:p>
    <w:p w14:paraId="000000CF" w14:textId="77777777" w:rsidR="00353660" w:rsidRDefault="00000000">
      <w:pPr>
        <w:numPr>
          <w:ilvl w:val="1"/>
          <w:numId w:val="15"/>
        </w:numPr>
        <w:tabs>
          <w:tab w:val="left" w:pos="7797"/>
        </w:tabs>
        <w:ind w:right="49"/>
        <w:jc w:val="both"/>
        <w:rPr>
          <w:sz w:val="21"/>
          <w:szCs w:val="21"/>
        </w:rPr>
      </w:pPr>
      <w:r>
        <w:rPr>
          <w:sz w:val="21"/>
          <w:szCs w:val="21"/>
        </w:rPr>
        <w:t>Veracidad de los hallazgos;</w:t>
      </w:r>
    </w:p>
    <w:p w14:paraId="000000D0" w14:textId="77777777" w:rsidR="00353660" w:rsidRDefault="00000000">
      <w:pPr>
        <w:numPr>
          <w:ilvl w:val="1"/>
          <w:numId w:val="15"/>
        </w:numPr>
        <w:tabs>
          <w:tab w:val="left" w:pos="7797"/>
        </w:tabs>
        <w:ind w:right="49"/>
        <w:jc w:val="both"/>
        <w:rPr>
          <w:sz w:val="21"/>
          <w:szCs w:val="21"/>
        </w:rPr>
      </w:pPr>
      <w:r>
        <w:rPr>
          <w:sz w:val="21"/>
          <w:szCs w:val="21"/>
        </w:rPr>
        <w:t>Utilidad de las recomendaciones;</w:t>
      </w:r>
    </w:p>
    <w:p w14:paraId="000000D1" w14:textId="77777777" w:rsidR="00353660" w:rsidRDefault="00000000">
      <w:pPr>
        <w:numPr>
          <w:ilvl w:val="1"/>
          <w:numId w:val="15"/>
        </w:numPr>
        <w:tabs>
          <w:tab w:val="left" w:pos="7797"/>
        </w:tabs>
        <w:ind w:right="49"/>
        <w:jc w:val="both"/>
        <w:rPr>
          <w:sz w:val="21"/>
          <w:szCs w:val="21"/>
        </w:rPr>
      </w:pPr>
      <w:r>
        <w:rPr>
          <w:sz w:val="21"/>
          <w:szCs w:val="21"/>
        </w:rPr>
        <w:lastRenderedPageBreak/>
        <w:t>Consistencia lógica de las conclusiones;</w:t>
      </w:r>
    </w:p>
    <w:p w14:paraId="000000D2" w14:textId="77777777" w:rsidR="00353660" w:rsidRDefault="00000000">
      <w:pPr>
        <w:numPr>
          <w:ilvl w:val="1"/>
          <w:numId w:val="15"/>
        </w:numPr>
        <w:tabs>
          <w:tab w:val="left" w:pos="7797"/>
        </w:tabs>
        <w:ind w:right="49"/>
        <w:jc w:val="both"/>
        <w:rPr>
          <w:sz w:val="21"/>
          <w:szCs w:val="21"/>
        </w:rPr>
      </w:pPr>
      <w:r>
        <w:rPr>
          <w:sz w:val="21"/>
          <w:szCs w:val="21"/>
        </w:rPr>
        <w:t>Disponibilidad para la atención de observaciones.</w:t>
      </w:r>
    </w:p>
    <w:p w14:paraId="000000D3" w14:textId="77777777" w:rsidR="00353660" w:rsidRDefault="00000000">
      <w:pPr>
        <w:tabs>
          <w:tab w:val="left" w:pos="7797"/>
        </w:tabs>
        <w:spacing w:before="240"/>
        <w:ind w:right="49"/>
        <w:jc w:val="both"/>
        <w:rPr>
          <w:sz w:val="21"/>
          <w:szCs w:val="21"/>
        </w:rPr>
      </w:pPr>
      <w:r>
        <w:rPr>
          <w:b/>
          <w:sz w:val="21"/>
          <w:szCs w:val="21"/>
        </w:rPr>
        <w:t>CUADRAGÉSIMO QUINTO.-</w:t>
      </w:r>
      <w:r>
        <w:rPr>
          <w:sz w:val="21"/>
          <w:szCs w:val="21"/>
        </w:rPr>
        <w:t xml:space="preserve"> Las Dependencias y Entidades evaluadas y la UTED, podrán utilizar los instrumentos (Formato de Revisión de Informes Preliminares y Finales, reuniones de trabajo con el personal encargado de la evaluación, comunicados oficiales y todas aquellas acciones mediante las cuales sea posible contactar al evaluador externo) establecidos en el Manual de Evaluación, para formular observaciones a los informes preliminares y finales de las evaluaciones.</w:t>
      </w:r>
    </w:p>
    <w:p w14:paraId="000000D4" w14:textId="77777777" w:rsidR="00353660" w:rsidRDefault="00000000">
      <w:pPr>
        <w:tabs>
          <w:tab w:val="left" w:pos="7797"/>
        </w:tabs>
        <w:spacing w:before="240"/>
        <w:ind w:right="49"/>
        <w:jc w:val="both"/>
        <w:rPr>
          <w:sz w:val="21"/>
          <w:szCs w:val="21"/>
        </w:rPr>
      </w:pPr>
      <w:r>
        <w:rPr>
          <w:b/>
          <w:sz w:val="21"/>
          <w:szCs w:val="21"/>
        </w:rPr>
        <w:t>CUADRAGÉSIMO SEXTO.-</w:t>
      </w:r>
      <w:r>
        <w:rPr>
          <w:sz w:val="21"/>
          <w:szCs w:val="21"/>
        </w:rPr>
        <w:t xml:space="preserve"> La UTED será responsable de supervisar el cumplimiento normativo de las evaluaciones para el buen desarrollo del proceso, considerando como etapas la contratación, supervisión y seguimiento de la evaluación.</w:t>
      </w:r>
    </w:p>
    <w:p w14:paraId="000000D5" w14:textId="77777777" w:rsidR="00353660" w:rsidRDefault="00000000">
      <w:pPr>
        <w:tabs>
          <w:tab w:val="left" w:pos="7797"/>
        </w:tabs>
        <w:spacing w:before="240"/>
        <w:ind w:right="49"/>
        <w:jc w:val="both"/>
        <w:rPr>
          <w:sz w:val="21"/>
          <w:szCs w:val="21"/>
        </w:rPr>
      </w:pPr>
      <w:r>
        <w:rPr>
          <w:b/>
          <w:sz w:val="21"/>
          <w:szCs w:val="21"/>
        </w:rPr>
        <w:t>CUADRAGÉSIMO SÉPTIMO.-</w:t>
      </w:r>
      <w:r>
        <w:rPr>
          <w:sz w:val="21"/>
          <w:szCs w:val="21"/>
        </w:rPr>
        <w:t xml:space="preserve"> Los resultados de la evaluación deberán ser presentados a las instancias evaluadas, a más tardar a los 30 días hábiles posteriores a la conclusión de la evaluación, procediendo a la elaboración del Documento de Posición Institucional de los ASM o documento de opinión de la dependencia, mediante el cual manifestará la opinión fundada y motivada respecto de los hallazgos y recomendaciones derivadas de las evaluaciones, para ser remitido a la UTED en los 10 días hábiles posteriores, el documento deberá contener:</w:t>
      </w:r>
    </w:p>
    <w:p w14:paraId="000000D6" w14:textId="77777777" w:rsidR="00353660" w:rsidRDefault="00000000">
      <w:pPr>
        <w:numPr>
          <w:ilvl w:val="0"/>
          <w:numId w:val="16"/>
        </w:numPr>
        <w:tabs>
          <w:tab w:val="left" w:pos="7797"/>
        </w:tabs>
        <w:ind w:right="49"/>
        <w:jc w:val="both"/>
        <w:rPr>
          <w:sz w:val="21"/>
          <w:szCs w:val="21"/>
        </w:rPr>
      </w:pPr>
      <w:r>
        <w:rPr>
          <w:sz w:val="21"/>
          <w:szCs w:val="21"/>
        </w:rPr>
        <w:t>Comentarios generales;</w:t>
      </w:r>
    </w:p>
    <w:p w14:paraId="000000D7" w14:textId="77777777" w:rsidR="00353660" w:rsidRDefault="00000000">
      <w:pPr>
        <w:numPr>
          <w:ilvl w:val="0"/>
          <w:numId w:val="16"/>
        </w:numPr>
        <w:tabs>
          <w:tab w:val="left" w:pos="7797"/>
        </w:tabs>
        <w:ind w:right="49"/>
        <w:jc w:val="both"/>
        <w:rPr>
          <w:sz w:val="21"/>
          <w:szCs w:val="21"/>
        </w:rPr>
      </w:pPr>
      <w:r>
        <w:rPr>
          <w:sz w:val="21"/>
          <w:szCs w:val="21"/>
        </w:rPr>
        <w:t>Comentarios específicos;</w:t>
      </w:r>
    </w:p>
    <w:p w14:paraId="000000D8" w14:textId="77777777" w:rsidR="00353660" w:rsidRDefault="00000000">
      <w:pPr>
        <w:numPr>
          <w:ilvl w:val="0"/>
          <w:numId w:val="16"/>
        </w:numPr>
        <w:tabs>
          <w:tab w:val="left" w:pos="7797"/>
        </w:tabs>
        <w:ind w:right="49"/>
        <w:jc w:val="both"/>
        <w:rPr>
          <w:sz w:val="21"/>
          <w:szCs w:val="21"/>
        </w:rPr>
      </w:pPr>
      <w:r>
        <w:rPr>
          <w:sz w:val="21"/>
          <w:szCs w:val="21"/>
        </w:rPr>
        <w:t>Fuentes de información;</w:t>
      </w:r>
    </w:p>
    <w:p w14:paraId="000000D9" w14:textId="77777777" w:rsidR="00353660" w:rsidRDefault="00000000">
      <w:pPr>
        <w:numPr>
          <w:ilvl w:val="0"/>
          <w:numId w:val="16"/>
        </w:numPr>
        <w:tabs>
          <w:tab w:val="left" w:pos="7797"/>
        </w:tabs>
        <w:ind w:right="49"/>
        <w:jc w:val="both"/>
        <w:rPr>
          <w:sz w:val="21"/>
          <w:szCs w:val="21"/>
        </w:rPr>
      </w:pPr>
      <w:r>
        <w:rPr>
          <w:sz w:val="21"/>
          <w:szCs w:val="21"/>
        </w:rPr>
        <w:t>Referencia a los participantes.</w:t>
      </w:r>
    </w:p>
    <w:p w14:paraId="000000DA" w14:textId="77777777" w:rsidR="00353660" w:rsidRDefault="00000000">
      <w:pPr>
        <w:tabs>
          <w:tab w:val="left" w:pos="7797"/>
        </w:tabs>
        <w:spacing w:before="240"/>
        <w:ind w:right="49"/>
        <w:jc w:val="both"/>
        <w:rPr>
          <w:sz w:val="21"/>
          <w:szCs w:val="21"/>
        </w:rPr>
      </w:pPr>
      <w:r>
        <w:rPr>
          <w:b/>
          <w:sz w:val="21"/>
          <w:szCs w:val="21"/>
        </w:rPr>
        <w:t>CUADRAGÉSIMO OCTAVO.-</w:t>
      </w:r>
      <w:r>
        <w:rPr>
          <w:sz w:val="21"/>
          <w:szCs w:val="21"/>
        </w:rPr>
        <w:t xml:space="preserve"> La UTED notificará a la Contraloría que los Entes Públicos involucrados en las evaluaciones, han dado cumplimiento a lo establecido en los presentes Lineamientos, así como en los Términos de Referencia establecidos.</w:t>
      </w:r>
    </w:p>
    <w:p w14:paraId="000000DB" w14:textId="77777777" w:rsidR="00353660" w:rsidRDefault="00000000">
      <w:pPr>
        <w:tabs>
          <w:tab w:val="left" w:pos="7797"/>
        </w:tabs>
        <w:spacing w:before="240" w:after="240"/>
        <w:ind w:right="49"/>
        <w:jc w:val="center"/>
        <w:rPr>
          <w:b/>
          <w:sz w:val="21"/>
          <w:szCs w:val="21"/>
        </w:rPr>
      </w:pPr>
      <w:r>
        <w:rPr>
          <w:sz w:val="21"/>
          <w:szCs w:val="21"/>
        </w:rPr>
        <w:t>CAPÍTULO XI</w:t>
      </w:r>
    </w:p>
    <w:p w14:paraId="000000DC" w14:textId="77777777" w:rsidR="00353660" w:rsidRDefault="00000000">
      <w:pPr>
        <w:tabs>
          <w:tab w:val="left" w:pos="7797"/>
        </w:tabs>
        <w:spacing w:before="240" w:after="240"/>
        <w:ind w:right="49"/>
        <w:jc w:val="center"/>
        <w:rPr>
          <w:b/>
          <w:sz w:val="21"/>
          <w:szCs w:val="21"/>
        </w:rPr>
      </w:pPr>
      <w:r>
        <w:rPr>
          <w:b/>
          <w:sz w:val="21"/>
          <w:szCs w:val="21"/>
        </w:rPr>
        <w:t xml:space="preserve">De la Difusión de las Evaluaciones y sus Resultados </w:t>
      </w:r>
    </w:p>
    <w:p w14:paraId="000000DD" w14:textId="77777777" w:rsidR="00353660" w:rsidRDefault="00000000">
      <w:pPr>
        <w:tabs>
          <w:tab w:val="left" w:pos="7797"/>
        </w:tabs>
        <w:spacing w:before="240"/>
        <w:ind w:right="49"/>
        <w:jc w:val="both"/>
        <w:rPr>
          <w:sz w:val="21"/>
          <w:szCs w:val="21"/>
        </w:rPr>
      </w:pPr>
      <w:r>
        <w:rPr>
          <w:b/>
          <w:sz w:val="21"/>
          <w:szCs w:val="21"/>
        </w:rPr>
        <w:t>CUADRAGÉSIMO NOVENO.-</w:t>
      </w:r>
      <w:r>
        <w:rPr>
          <w:sz w:val="21"/>
          <w:szCs w:val="21"/>
        </w:rPr>
        <w:t xml:space="preserve"> La UTED deberá presentar a la persona Titular de la Subsecretaría de Programación y Presupuesto del Gasto de Inversión, los resultados de las evaluaciones de desempeño y, o estratégicas, consideradas en el Programa Anual de Evaluación, de conformidad al artículo 39 fracción XII del Reglamento Interior de la Secretaría de Hacienda.</w:t>
      </w:r>
    </w:p>
    <w:p w14:paraId="000000DE" w14:textId="77777777" w:rsidR="00353660" w:rsidRDefault="00000000">
      <w:pPr>
        <w:tabs>
          <w:tab w:val="left" w:pos="7797"/>
        </w:tabs>
        <w:spacing w:before="240"/>
        <w:ind w:right="49"/>
        <w:jc w:val="both"/>
        <w:rPr>
          <w:sz w:val="21"/>
          <w:szCs w:val="21"/>
        </w:rPr>
      </w:pPr>
      <w:r>
        <w:rPr>
          <w:b/>
          <w:sz w:val="21"/>
          <w:szCs w:val="21"/>
        </w:rPr>
        <w:t>QUINCUAGÉSIMO.-</w:t>
      </w:r>
      <w:r>
        <w:rPr>
          <w:sz w:val="21"/>
          <w:szCs w:val="21"/>
        </w:rPr>
        <w:t xml:space="preserve"> La UTED deberá dar a conocer a través del portal de internet, los resultados de las evaluaciones dentro de los primeros 10 días hábiles siguientes de haber sido entregados a los entes evaluados, y serán incluidos en la cuenta pública del ejercicio fiscal que corresponda, en cumplimiento a lo dispuesto en el artículo 54 de la Ley General de Contabilidad Gubernamental. </w:t>
      </w:r>
    </w:p>
    <w:p w14:paraId="000000DF" w14:textId="77777777" w:rsidR="00353660" w:rsidRDefault="00000000">
      <w:pPr>
        <w:tabs>
          <w:tab w:val="left" w:pos="7797"/>
        </w:tabs>
        <w:spacing w:before="240"/>
        <w:ind w:right="49"/>
        <w:jc w:val="both"/>
        <w:rPr>
          <w:sz w:val="21"/>
          <w:szCs w:val="21"/>
        </w:rPr>
      </w:pPr>
      <w:r>
        <w:rPr>
          <w:b/>
          <w:sz w:val="21"/>
          <w:szCs w:val="21"/>
        </w:rPr>
        <w:t>QUINCUAGÉSIMO PRIMERO.-</w:t>
      </w:r>
      <w:r>
        <w:rPr>
          <w:sz w:val="21"/>
          <w:szCs w:val="21"/>
        </w:rPr>
        <w:t xml:space="preserve"> La UTED deberá difundir en la página de Internet, así como en el sistema informático establecido por la Secretaría, en el apartado de Evaluación del Desempeño, la siguiente información de la evaluación: </w:t>
      </w:r>
    </w:p>
    <w:p w14:paraId="000000E0" w14:textId="77777777" w:rsidR="00353660" w:rsidRDefault="00353660">
      <w:pPr>
        <w:tabs>
          <w:tab w:val="left" w:pos="7797"/>
        </w:tabs>
        <w:spacing w:before="240"/>
        <w:ind w:right="49"/>
        <w:jc w:val="both"/>
        <w:rPr>
          <w:sz w:val="21"/>
          <w:szCs w:val="21"/>
        </w:rPr>
      </w:pPr>
    </w:p>
    <w:p w14:paraId="000000E1" w14:textId="77777777" w:rsidR="00353660" w:rsidRDefault="00000000">
      <w:pPr>
        <w:numPr>
          <w:ilvl w:val="0"/>
          <w:numId w:val="13"/>
        </w:numPr>
        <w:tabs>
          <w:tab w:val="left" w:pos="7797"/>
        </w:tabs>
        <w:ind w:right="49"/>
        <w:jc w:val="both"/>
        <w:rPr>
          <w:sz w:val="21"/>
          <w:szCs w:val="21"/>
        </w:rPr>
      </w:pPr>
      <w:r>
        <w:rPr>
          <w:sz w:val="21"/>
          <w:szCs w:val="21"/>
        </w:rPr>
        <w:t xml:space="preserve">La normativa aplicable al </w:t>
      </w:r>
      <w:proofErr w:type="spellStart"/>
      <w:r>
        <w:rPr>
          <w:sz w:val="21"/>
          <w:szCs w:val="21"/>
        </w:rPr>
        <w:t>PbR</w:t>
      </w:r>
      <w:proofErr w:type="spellEnd"/>
      <w:r>
        <w:rPr>
          <w:sz w:val="21"/>
          <w:szCs w:val="21"/>
        </w:rPr>
        <w:t>-SEED;</w:t>
      </w:r>
    </w:p>
    <w:p w14:paraId="000000E2" w14:textId="77777777" w:rsidR="00353660" w:rsidRDefault="00000000">
      <w:pPr>
        <w:numPr>
          <w:ilvl w:val="0"/>
          <w:numId w:val="13"/>
        </w:numPr>
        <w:tabs>
          <w:tab w:val="left" w:pos="7797"/>
        </w:tabs>
        <w:ind w:right="49"/>
        <w:jc w:val="both"/>
        <w:rPr>
          <w:sz w:val="21"/>
          <w:szCs w:val="21"/>
        </w:rPr>
      </w:pPr>
      <w:r>
        <w:rPr>
          <w:sz w:val="21"/>
          <w:szCs w:val="21"/>
        </w:rPr>
        <w:t xml:space="preserve">La metodología de Detección de necesidades de capacitación de </w:t>
      </w:r>
      <w:proofErr w:type="spellStart"/>
      <w:r>
        <w:rPr>
          <w:sz w:val="21"/>
          <w:szCs w:val="21"/>
        </w:rPr>
        <w:t>PbR</w:t>
      </w:r>
      <w:proofErr w:type="spellEnd"/>
      <w:r>
        <w:rPr>
          <w:sz w:val="21"/>
          <w:szCs w:val="21"/>
        </w:rPr>
        <w:t>-SEED;</w:t>
      </w:r>
    </w:p>
    <w:p w14:paraId="000000E3" w14:textId="77777777" w:rsidR="00353660" w:rsidRDefault="00000000">
      <w:pPr>
        <w:numPr>
          <w:ilvl w:val="0"/>
          <w:numId w:val="13"/>
        </w:numPr>
        <w:tabs>
          <w:tab w:val="left" w:pos="7797"/>
        </w:tabs>
        <w:ind w:right="49"/>
        <w:jc w:val="both"/>
        <w:rPr>
          <w:sz w:val="21"/>
          <w:szCs w:val="21"/>
        </w:rPr>
      </w:pPr>
      <w:r>
        <w:rPr>
          <w:sz w:val="21"/>
          <w:szCs w:val="21"/>
        </w:rPr>
        <w:t xml:space="preserve">El Programa Anual de Capacitación en materia de </w:t>
      </w:r>
      <w:proofErr w:type="spellStart"/>
      <w:r>
        <w:rPr>
          <w:sz w:val="21"/>
          <w:szCs w:val="21"/>
        </w:rPr>
        <w:t>PbR</w:t>
      </w:r>
      <w:proofErr w:type="spellEnd"/>
      <w:r>
        <w:rPr>
          <w:sz w:val="21"/>
          <w:szCs w:val="21"/>
        </w:rPr>
        <w:t>-SEED;</w:t>
      </w:r>
    </w:p>
    <w:p w14:paraId="000000E4" w14:textId="77777777" w:rsidR="00353660" w:rsidRDefault="00000000">
      <w:pPr>
        <w:numPr>
          <w:ilvl w:val="0"/>
          <w:numId w:val="13"/>
        </w:numPr>
        <w:tabs>
          <w:tab w:val="left" w:pos="7797"/>
        </w:tabs>
        <w:ind w:right="49"/>
        <w:jc w:val="both"/>
        <w:rPr>
          <w:sz w:val="21"/>
          <w:szCs w:val="21"/>
        </w:rPr>
      </w:pPr>
      <w:r>
        <w:rPr>
          <w:sz w:val="21"/>
          <w:szCs w:val="21"/>
        </w:rPr>
        <w:lastRenderedPageBreak/>
        <w:t>El Programa Anual de Evaluación;</w:t>
      </w:r>
    </w:p>
    <w:p w14:paraId="000000E5" w14:textId="77777777" w:rsidR="00353660" w:rsidRDefault="00000000">
      <w:pPr>
        <w:numPr>
          <w:ilvl w:val="0"/>
          <w:numId w:val="13"/>
        </w:numPr>
        <w:tabs>
          <w:tab w:val="left" w:pos="7797"/>
        </w:tabs>
        <w:ind w:right="49"/>
        <w:jc w:val="both"/>
        <w:rPr>
          <w:sz w:val="21"/>
          <w:szCs w:val="21"/>
        </w:rPr>
      </w:pPr>
      <w:r>
        <w:rPr>
          <w:sz w:val="21"/>
          <w:szCs w:val="21"/>
        </w:rPr>
        <w:t>Los Términos de Referencia;</w:t>
      </w:r>
    </w:p>
    <w:p w14:paraId="000000E6" w14:textId="77777777" w:rsidR="00353660" w:rsidRDefault="00000000">
      <w:pPr>
        <w:numPr>
          <w:ilvl w:val="0"/>
          <w:numId w:val="13"/>
        </w:numPr>
        <w:tabs>
          <w:tab w:val="left" w:pos="7797"/>
        </w:tabs>
        <w:ind w:right="49"/>
        <w:jc w:val="both"/>
        <w:rPr>
          <w:sz w:val="21"/>
          <w:szCs w:val="21"/>
        </w:rPr>
      </w:pPr>
      <w:r>
        <w:rPr>
          <w:sz w:val="21"/>
          <w:szCs w:val="21"/>
        </w:rPr>
        <w:t>El Formato para la Difusión de los Resultados de las Evaluaciones;</w:t>
      </w:r>
    </w:p>
    <w:p w14:paraId="000000E7" w14:textId="77777777" w:rsidR="00353660" w:rsidRDefault="00000000">
      <w:pPr>
        <w:numPr>
          <w:ilvl w:val="0"/>
          <w:numId w:val="13"/>
        </w:numPr>
        <w:tabs>
          <w:tab w:val="left" w:pos="7797"/>
        </w:tabs>
        <w:ind w:right="49"/>
        <w:jc w:val="both"/>
        <w:rPr>
          <w:sz w:val="21"/>
          <w:szCs w:val="21"/>
        </w:rPr>
      </w:pPr>
      <w:r>
        <w:rPr>
          <w:sz w:val="21"/>
          <w:szCs w:val="21"/>
        </w:rPr>
        <w:t>Posicionamiento Institucional;</w:t>
      </w:r>
    </w:p>
    <w:p w14:paraId="000000E8" w14:textId="77777777" w:rsidR="00353660" w:rsidRDefault="00000000">
      <w:pPr>
        <w:numPr>
          <w:ilvl w:val="0"/>
          <w:numId w:val="13"/>
        </w:numPr>
        <w:tabs>
          <w:tab w:val="left" w:pos="7797"/>
        </w:tabs>
        <w:ind w:right="49"/>
        <w:jc w:val="both"/>
        <w:rPr>
          <w:sz w:val="21"/>
          <w:szCs w:val="21"/>
        </w:rPr>
      </w:pPr>
      <w:r>
        <w:rPr>
          <w:sz w:val="21"/>
          <w:szCs w:val="21"/>
        </w:rPr>
        <w:t>Plan de Trabajo de los Aspectos Susceptibles de Mejora (ASM);</w:t>
      </w:r>
    </w:p>
    <w:p w14:paraId="000000E9" w14:textId="77777777" w:rsidR="00353660" w:rsidRDefault="00000000">
      <w:pPr>
        <w:numPr>
          <w:ilvl w:val="0"/>
          <w:numId w:val="13"/>
        </w:numPr>
        <w:tabs>
          <w:tab w:val="left" w:pos="7797"/>
        </w:tabs>
        <w:ind w:right="49"/>
        <w:jc w:val="both"/>
        <w:rPr>
          <w:sz w:val="21"/>
          <w:szCs w:val="21"/>
        </w:rPr>
      </w:pPr>
      <w:r>
        <w:rPr>
          <w:sz w:val="21"/>
          <w:szCs w:val="21"/>
        </w:rPr>
        <w:t>Los Resultados del Monitoreo y Seguimiento de los Indicadores.</w:t>
      </w:r>
    </w:p>
    <w:p w14:paraId="000000EA" w14:textId="77777777" w:rsidR="00353660" w:rsidRDefault="00000000">
      <w:pPr>
        <w:tabs>
          <w:tab w:val="left" w:pos="7797"/>
        </w:tabs>
        <w:spacing w:before="240" w:after="240"/>
        <w:ind w:right="49"/>
        <w:jc w:val="center"/>
        <w:rPr>
          <w:sz w:val="21"/>
          <w:szCs w:val="21"/>
        </w:rPr>
      </w:pPr>
      <w:r>
        <w:rPr>
          <w:sz w:val="21"/>
          <w:szCs w:val="21"/>
        </w:rPr>
        <w:t>CAPÍTULO XII</w:t>
      </w:r>
    </w:p>
    <w:p w14:paraId="000000EB" w14:textId="77777777" w:rsidR="00353660" w:rsidRDefault="00000000">
      <w:pPr>
        <w:tabs>
          <w:tab w:val="left" w:pos="7797"/>
        </w:tabs>
        <w:spacing w:before="240" w:after="240"/>
        <w:ind w:right="49"/>
        <w:jc w:val="center"/>
        <w:rPr>
          <w:b/>
          <w:sz w:val="21"/>
          <w:szCs w:val="21"/>
        </w:rPr>
      </w:pPr>
      <w:r>
        <w:rPr>
          <w:b/>
          <w:sz w:val="21"/>
          <w:szCs w:val="21"/>
        </w:rPr>
        <w:t>De los Aspectos Susceptibles de Mejora</w:t>
      </w:r>
    </w:p>
    <w:p w14:paraId="000000EC" w14:textId="77777777" w:rsidR="00353660" w:rsidRDefault="00000000">
      <w:pPr>
        <w:tabs>
          <w:tab w:val="left" w:pos="7797"/>
        </w:tabs>
        <w:spacing w:before="240"/>
        <w:ind w:right="49"/>
        <w:jc w:val="both"/>
        <w:rPr>
          <w:b/>
          <w:sz w:val="21"/>
          <w:szCs w:val="21"/>
        </w:rPr>
      </w:pPr>
      <w:r>
        <w:rPr>
          <w:b/>
          <w:sz w:val="21"/>
          <w:szCs w:val="21"/>
        </w:rPr>
        <w:t>QUINCUAGÉSIMO SEGUNDO.-</w:t>
      </w:r>
      <w:r>
        <w:rPr>
          <w:sz w:val="21"/>
          <w:szCs w:val="21"/>
        </w:rPr>
        <w:t xml:space="preserve"> Los Aspectos Susceptibles de Mejora que se deriven de las evaluaciones realizadas, deberán ser atendidos por las Dependencias y Entidades evaluadas elaborando un Plan de Trabajo en un plazo de 20 días hábiles a partir de la recepción de los informes finales.</w:t>
      </w:r>
    </w:p>
    <w:p w14:paraId="000000ED" w14:textId="77777777" w:rsidR="00353660" w:rsidRDefault="00000000">
      <w:pPr>
        <w:tabs>
          <w:tab w:val="left" w:pos="7797"/>
        </w:tabs>
        <w:spacing w:before="240"/>
        <w:ind w:right="49"/>
        <w:jc w:val="both"/>
        <w:rPr>
          <w:sz w:val="21"/>
          <w:szCs w:val="21"/>
        </w:rPr>
      </w:pPr>
      <w:r>
        <w:rPr>
          <w:b/>
          <w:sz w:val="21"/>
          <w:szCs w:val="21"/>
        </w:rPr>
        <w:t>QUINCUAGÉSIMO TERCERO.-</w:t>
      </w:r>
      <w:r>
        <w:rPr>
          <w:sz w:val="21"/>
          <w:szCs w:val="21"/>
        </w:rPr>
        <w:t xml:space="preserve"> El Plan de Trabajo para el seguimiento de los Aspectos Susceptibles de Mejora deberá contener lo siguiente.</w:t>
      </w:r>
    </w:p>
    <w:p w14:paraId="000000EE" w14:textId="77777777" w:rsidR="00353660" w:rsidRDefault="00000000">
      <w:pPr>
        <w:numPr>
          <w:ilvl w:val="0"/>
          <w:numId w:val="17"/>
        </w:numPr>
        <w:pBdr>
          <w:top w:val="nil"/>
          <w:left w:val="nil"/>
          <w:bottom w:val="nil"/>
          <w:right w:val="nil"/>
          <w:between w:val="nil"/>
        </w:pBdr>
        <w:tabs>
          <w:tab w:val="left" w:pos="7797"/>
        </w:tabs>
        <w:ind w:right="49"/>
        <w:jc w:val="both"/>
        <w:rPr>
          <w:color w:val="000000"/>
          <w:sz w:val="21"/>
          <w:szCs w:val="21"/>
        </w:rPr>
      </w:pPr>
      <w:r>
        <w:rPr>
          <w:sz w:val="21"/>
          <w:szCs w:val="21"/>
        </w:rPr>
        <w:t>Ciclo PAE;</w:t>
      </w:r>
    </w:p>
    <w:p w14:paraId="000000EF" w14:textId="77777777" w:rsidR="00353660" w:rsidRDefault="00000000">
      <w:pPr>
        <w:numPr>
          <w:ilvl w:val="0"/>
          <w:numId w:val="17"/>
        </w:numPr>
        <w:pBdr>
          <w:top w:val="nil"/>
          <w:left w:val="nil"/>
          <w:bottom w:val="nil"/>
          <w:right w:val="nil"/>
          <w:between w:val="nil"/>
        </w:pBdr>
        <w:tabs>
          <w:tab w:val="left" w:pos="7797"/>
        </w:tabs>
        <w:ind w:right="49"/>
        <w:jc w:val="both"/>
        <w:rPr>
          <w:sz w:val="21"/>
          <w:szCs w:val="21"/>
        </w:rPr>
      </w:pPr>
      <w:r>
        <w:rPr>
          <w:sz w:val="21"/>
          <w:szCs w:val="21"/>
        </w:rPr>
        <w:t>Programa presupuestario;</w:t>
      </w:r>
    </w:p>
    <w:p w14:paraId="000000F0" w14:textId="77777777" w:rsidR="00353660" w:rsidRDefault="00000000">
      <w:pPr>
        <w:numPr>
          <w:ilvl w:val="0"/>
          <w:numId w:val="17"/>
        </w:numPr>
        <w:pBdr>
          <w:top w:val="nil"/>
          <w:left w:val="nil"/>
          <w:bottom w:val="nil"/>
          <w:right w:val="nil"/>
          <w:between w:val="nil"/>
        </w:pBdr>
        <w:tabs>
          <w:tab w:val="left" w:pos="7797"/>
        </w:tabs>
        <w:ind w:right="49"/>
        <w:jc w:val="both"/>
        <w:rPr>
          <w:sz w:val="21"/>
          <w:szCs w:val="21"/>
        </w:rPr>
      </w:pPr>
      <w:r>
        <w:rPr>
          <w:sz w:val="21"/>
          <w:szCs w:val="21"/>
        </w:rPr>
        <w:t>Tipo de evaluación;</w:t>
      </w:r>
    </w:p>
    <w:p w14:paraId="000000F1" w14:textId="77777777" w:rsidR="00353660" w:rsidRDefault="00000000">
      <w:pPr>
        <w:numPr>
          <w:ilvl w:val="0"/>
          <w:numId w:val="17"/>
        </w:numPr>
        <w:pBdr>
          <w:top w:val="nil"/>
          <w:left w:val="nil"/>
          <w:bottom w:val="nil"/>
          <w:right w:val="nil"/>
          <w:between w:val="nil"/>
        </w:pBdr>
        <w:tabs>
          <w:tab w:val="left" w:pos="7797"/>
        </w:tabs>
        <w:ind w:right="49"/>
        <w:jc w:val="both"/>
        <w:rPr>
          <w:sz w:val="21"/>
          <w:szCs w:val="21"/>
        </w:rPr>
      </w:pPr>
      <w:r>
        <w:rPr>
          <w:sz w:val="21"/>
          <w:szCs w:val="21"/>
        </w:rPr>
        <w:t>Área responsable de la atención de los ASM;</w:t>
      </w:r>
    </w:p>
    <w:p w14:paraId="000000F2" w14:textId="77777777" w:rsidR="00353660" w:rsidRDefault="00000000">
      <w:pPr>
        <w:numPr>
          <w:ilvl w:val="0"/>
          <w:numId w:val="17"/>
        </w:numPr>
        <w:pBdr>
          <w:top w:val="nil"/>
          <w:left w:val="nil"/>
          <w:bottom w:val="nil"/>
          <w:right w:val="nil"/>
          <w:between w:val="nil"/>
        </w:pBdr>
        <w:tabs>
          <w:tab w:val="left" w:pos="7797"/>
        </w:tabs>
        <w:ind w:right="49"/>
        <w:jc w:val="both"/>
        <w:rPr>
          <w:color w:val="000000"/>
          <w:sz w:val="21"/>
          <w:szCs w:val="21"/>
        </w:rPr>
      </w:pPr>
      <w:r>
        <w:rPr>
          <w:color w:val="000000"/>
          <w:sz w:val="21"/>
          <w:szCs w:val="21"/>
        </w:rPr>
        <w:t>Descripción del ASM;</w:t>
      </w:r>
    </w:p>
    <w:p w14:paraId="000000F3" w14:textId="77777777" w:rsidR="00353660" w:rsidRDefault="00000000">
      <w:pPr>
        <w:numPr>
          <w:ilvl w:val="0"/>
          <w:numId w:val="17"/>
        </w:numPr>
        <w:pBdr>
          <w:top w:val="nil"/>
          <w:left w:val="nil"/>
          <w:bottom w:val="nil"/>
          <w:right w:val="nil"/>
          <w:between w:val="nil"/>
        </w:pBdr>
        <w:tabs>
          <w:tab w:val="left" w:pos="7797"/>
        </w:tabs>
        <w:ind w:right="49"/>
        <w:jc w:val="both"/>
        <w:rPr>
          <w:sz w:val="21"/>
          <w:szCs w:val="21"/>
        </w:rPr>
      </w:pPr>
      <w:r>
        <w:rPr>
          <w:sz w:val="21"/>
          <w:szCs w:val="21"/>
        </w:rPr>
        <w:t>ID - ASM;</w:t>
      </w:r>
    </w:p>
    <w:p w14:paraId="000000F4" w14:textId="77777777" w:rsidR="00353660" w:rsidRDefault="00000000">
      <w:pPr>
        <w:numPr>
          <w:ilvl w:val="0"/>
          <w:numId w:val="17"/>
        </w:numPr>
        <w:pBdr>
          <w:top w:val="nil"/>
          <w:left w:val="nil"/>
          <w:bottom w:val="nil"/>
          <w:right w:val="nil"/>
          <w:between w:val="nil"/>
        </w:pBdr>
        <w:tabs>
          <w:tab w:val="left" w:pos="7797"/>
        </w:tabs>
        <w:ind w:right="49"/>
        <w:jc w:val="both"/>
        <w:rPr>
          <w:sz w:val="21"/>
          <w:szCs w:val="21"/>
        </w:rPr>
      </w:pPr>
      <w:r>
        <w:rPr>
          <w:sz w:val="21"/>
          <w:szCs w:val="21"/>
        </w:rPr>
        <w:t>Tipo de ASM;</w:t>
      </w:r>
    </w:p>
    <w:p w14:paraId="000000F5" w14:textId="77777777" w:rsidR="00353660" w:rsidRDefault="00000000">
      <w:pPr>
        <w:numPr>
          <w:ilvl w:val="0"/>
          <w:numId w:val="17"/>
        </w:numPr>
        <w:pBdr>
          <w:top w:val="nil"/>
          <w:left w:val="nil"/>
          <w:bottom w:val="nil"/>
          <w:right w:val="nil"/>
          <w:between w:val="nil"/>
        </w:pBdr>
        <w:tabs>
          <w:tab w:val="left" w:pos="7797"/>
        </w:tabs>
        <w:ind w:right="49"/>
        <w:jc w:val="both"/>
        <w:rPr>
          <w:sz w:val="21"/>
          <w:szCs w:val="21"/>
        </w:rPr>
      </w:pPr>
      <w:r>
        <w:rPr>
          <w:sz w:val="21"/>
          <w:szCs w:val="21"/>
        </w:rPr>
        <w:t>Prioridad ASM;</w:t>
      </w:r>
    </w:p>
    <w:p w14:paraId="000000F6" w14:textId="77777777" w:rsidR="00353660" w:rsidRDefault="00000000">
      <w:pPr>
        <w:numPr>
          <w:ilvl w:val="0"/>
          <w:numId w:val="17"/>
        </w:numPr>
        <w:pBdr>
          <w:top w:val="nil"/>
          <w:left w:val="nil"/>
          <w:bottom w:val="nil"/>
          <w:right w:val="nil"/>
          <w:between w:val="nil"/>
        </w:pBdr>
        <w:tabs>
          <w:tab w:val="left" w:pos="7797"/>
        </w:tabs>
        <w:ind w:right="49"/>
        <w:jc w:val="both"/>
        <w:rPr>
          <w:sz w:val="21"/>
          <w:szCs w:val="21"/>
        </w:rPr>
      </w:pPr>
      <w:r>
        <w:rPr>
          <w:sz w:val="21"/>
          <w:szCs w:val="21"/>
        </w:rPr>
        <w:t>Fecha límite para atención de los ASM;</w:t>
      </w:r>
    </w:p>
    <w:p w14:paraId="000000F7" w14:textId="77777777" w:rsidR="00353660" w:rsidRDefault="00000000">
      <w:pPr>
        <w:numPr>
          <w:ilvl w:val="0"/>
          <w:numId w:val="17"/>
        </w:numPr>
        <w:pBdr>
          <w:top w:val="nil"/>
          <w:left w:val="nil"/>
          <w:bottom w:val="nil"/>
          <w:right w:val="nil"/>
          <w:between w:val="nil"/>
        </w:pBdr>
        <w:tabs>
          <w:tab w:val="left" w:pos="7797"/>
        </w:tabs>
        <w:ind w:right="49"/>
        <w:jc w:val="both"/>
        <w:rPr>
          <w:color w:val="000000"/>
          <w:sz w:val="21"/>
          <w:szCs w:val="21"/>
        </w:rPr>
      </w:pPr>
      <w:r>
        <w:rPr>
          <w:color w:val="000000"/>
          <w:sz w:val="21"/>
          <w:szCs w:val="21"/>
        </w:rPr>
        <w:t>Resultado esperado;</w:t>
      </w:r>
    </w:p>
    <w:p w14:paraId="000000F8" w14:textId="77777777" w:rsidR="00353660" w:rsidRDefault="00000000">
      <w:pPr>
        <w:numPr>
          <w:ilvl w:val="0"/>
          <w:numId w:val="17"/>
        </w:numPr>
        <w:pBdr>
          <w:top w:val="nil"/>
          <w:left w:val="nil"/>
          <w:bottom w:val="nil"/>
          <w:right w:val="nil"/>
          <w:between w:val="nil"/>
        </w:pBdr>
        <w:tabs>
          <w:tab w:val="left" w:pos="7797"/>
        </w:tabs>
        <w:ind w:right="49"/>
        <w:jc w:val="both"/>
        <w:rPr>
          <w:color w:val="000000"/>
          <w:sz w:val="21"/>
          <w:szCs w:val="21"/>
        </w:rPr>
      </w:pPr>
      <w:r>
        <w:rPr>
          <w:sz w:val="21"/>
          <w:szCs w:val="21"/>
        </w:rPr>
        <w:t>Porcentaje de Atención Esperado;</w:t>
      </w:r>
    </w:p>
    <w:p w14:paraId="000000F9" w14:textId="77777777" w:rsidR="00353660" w:rsidRDefault="00000000">
      <w:pPr>
        <w:numPr>
          <w:ilvl w:val="0"/>
          <w:numId w:val="17"/>
        </w:numPr>
        <w:pBdr>
          <w:top w:val="nil"/>
          <w:left w:val="nil"/>
          <w:bottom w:val="nil"/>
          <w:right w:val="nil"/>
          <w:between w:val="nil"/>
        </w:pBdr>
        <w:tabs>
          <w:tab w:val="left" w:pos="7797"/>
        </w:tabs>
        <w:ind w:right="49"/>
        <w:jc w:val="both"/>
        <w:rPr>
          <w:color w:val="000000"/>
          <w:sz w:val="21"/>
          <w:szCs w:val="21"/>
        </w:rPr>
      </w:pPr>
      <w:r>
        <w:rPr>
          <w:color w:val="000000"/>
          <w:sz w:val="21"/>
          <w:szCs w:val="21"/>
        </w:rPr>
        <w:t xml:space="preserve">Firma del titular de la Dependencia o entidad evaluada y del </w:t>
      </w:r>
      <w:r>
        <w:rPr>
          <w:sz w:val="21"/>
          <w:szCs w:val="21"/>
        </w:rPr>
        <w:t>T</w:t>
      </w:r>
      <w:r>
        <w:rPr>
          <w:color w:val="000000"/>
          <w:sz w:val="21"/>
          <w:szCs w:val="21"/>
        </w:rPr>
        <w:t>itular de la UTED.</w:t>
      </w:r>
    </w:p>
    <w:p w14:paraId="000000FA" w14:textId="77777777" w:rsidR="00353660" w:rsidRDefault="00000000">
      <w:pPr>
        <w:tabs>
          <w:tab w:val="left" w:pos="7797"/>
        </w:tabs>
        <w:spacing w:before="240" w:after="240"/>
        <w:ind w:right="49"/>
        <w:jc w:val="center"/>
        <w:rPr>
          <w:sz w:val="21"/>
          <w:szCs w:val="21"/>
        </w:rPr>
      </w:pPr>
      <w:r>
        <w:rPr>
          <w:sz w:val="21"/>
          <w:szCs w:val="21"/>
        </w:rPr>
        <w:t>CAPÍTULO XIII</w:t>
      </w:r>
    </w:p>
    <w:p w14:paraId="000000FB" w14:textId="77777777" w:rsidR="00353660" w:rsidRDefault="00000000">
      <w:pPr>
        <w:tabs>
          <w:tab w:val="left" w:pos="7797"/>
        </w:tabs>
        <w:spacing w:before="240" w:after="240"/>
        <w:ind w:right="49"/>
        <w:jc w:val="center"/>
        <w:rPr>
          <w:b/>
          <w:sz w:val="21"/>
          <w:szCs w:val="21"/>
        </w:rPr>
      </w:pPr>
      <w:r>
        <w:rPr>
          <w:b/>
          <w:sz w:val="21"/>
          <w:szCs w:val="21"/>
        </w:rPr>
        <w:t>Del Uso de la Información de Desempeño</w:t>
      </w:r>
    </w:p>
    <w:p w14:paraId="000000FC" w14:textId="77777777" w:rsidR="00353660" w:rsidRDefault="00000000">
      <w:pPr>
        <w:tabs>
          <w:tab w:val="left" w:pos="7797"/>
        </w:tabs>
        <w:spacing w:before="240"/>
        <w:ind w:right="49"/>
        <w:jc w:val="both"/>
        <w:rPr>
          <w:sz w:val="21"/>
          <w:szCs w:val="21"/>
        </w:rPr>
      </w:pPr>
      <w:r>
        <w:rPr>
          <w:b/>
          <w:sz w:val="21"/>
          <w:szCs w:val="21"/>
        </w:rPr>
        <w:t>QUINCUAGÉSIMO CUARTO.-</w:t>
      </w:r>
      <w:r>
        <w:rPr>
          <w:sz w:val="21"/>
          <w:szCs w:val="21"/>
        </w:rPr>
        <w:t xml:space="preserve"> Las Dependencias y Entidades del Poder Ejecutivo, las unidades de Evaluación, Programación y Presupuestación, deberán utilizar en el ámbito de sus competencias, los resultados y, o recomendaciones de los informes de las evaluaciones realizadas, sus ASM, así como la atención de los mismos, remitiendo evidencia de su uso a más tardar al segundo trimestre del ejercicio fiscal en curso.</w:t>
      </w:r>
    </w:p>
    <w:p w14:paraId="000000FD" w14:textId="77777777" w:rsidR="00353660" w:rsidRDefault="00000000">
      <w:pPr>
        <w:tabs>
          <w:tab w:val="left" w:pos="7797"/>
        </w:tabs>
        <w:spacing w:before="240"/>
        <w:ind w:right="49"/>
        <w:jc w:val="both"/>
        <w:rPr>
          <w:sz w:val="21"/>
          <w:szCs w:val="21"/>
        </w:rPr>
      </w:pPr>
      <w:r>
        <w:rPr>
          <w:b/>
          <w:sz w:val="21"/>
          <w:szCs w:val="21"/>
        </w:rPr>
        <w:t>QUINCUAGÉSIMO QUINTO.-</w:t>
      </w:r>
      <w:r>
        <w:rPr>
          <w:sz w:val="21"/>
          <w:szCs w:val="21"/>
        </w:rPr>
        <w:t xml:space="preserve"> La información generada a partir del Monitoreo de Indicadores del Desempeño deberá ser utilizada por las Dependencias y Entidades, para retroalimentar y mejorar la planeación, programación y reporte de sus programas presupuestarios. La evidencia del uso de los Instrumentos de Desempeño deberá ser remitida a la UTED dentro de los quince días hábiles posteriores al término de cada trimestre, utilizando la información correspondiente.</w:t>
      </w:r>
    </w:p>
    <w:p w14:paraId="000000FE" w14:textId="77777777" w:rsidR="00353660" w:rsidRDefault="00000000">
      <w:pPr>
        <w:pBdr>
          <w:top w:val="nil"/>
          <w:left w:val="nil"/>
          <w:bottom w:val="nil"/>
          <w:right w:val="nil"/>
          <w:between w:val="nil"/>
        </w:pBdr>
        <w:tabs>
          <w:tab w:val="left" w:pos="7797"/>
        </w:tabs>
        <w:spacing w:before="240" w:after="240"/>
        <w:ind w:right="49"/>
        <w:jc w:val="center"/>
        <w:rPr>
          <w:sz w:val="21"/>
          <w:szCs w:val="21"/>
        </w:rPr>
      </w:pPr>
      <w:r>
        <w:rPr>
          <w:sz w:val="21"/>
          <w:szCs w:val="21"/>
        </w:rPr>
        <w:t>CAPÍTULO XIV</w:t>
      </w:r>
    </w:p>
    <w:p w14:paraId="000000FF" w14:textId="77777777" w:rsidR="00353660" w:rsidRDefault="00000000">
      <w:pPr>
        <w:pBdr>
          <w:top w:val="nil"/>
          <w:left w:val="nil"/>
          <w:bottom w:val="nil"/>
          <w:right w:val="nil"/>
          <w:between w:val="nil"/>
        </w:pBdr>
        <w:tabs>
          <w:tab w:val="left" w:pos="7797"/>
        </w:tabs>
        <w:spacing w:before="240" w:after="240"/>
        <w:ind w:right="49"/>
        <w:jc w:val="center"/>
        <w:rPr>
          <w:b/>
          <w:sz w:val="21"/>
          <w:szCs w:val="21"/>
        </w:rPr>
      </w:pPr>
      <w:r>
        <w:rPr>
          <w:b/>
          <w:sz w:val="21"/>
          <w:szCs w:val="21"/>
        </w:rPr>
        <w:t>De la Capacitación y Asesoría</w:t>
      </w:r>
    </w:p>
    <w:p w14:paraId="00000100" w14:textId="77777777" w:rsidR="00353660" w:rsidRDefault="00000000">
      <w:pPr>
        <w:pBdr>
          <w:top w:val="nil"/>
          <w:left w:val="nil"/>
          <w:bottom w:val="nil"/>
          <w:right w:val="nil"/>
          <w:between w:val="nil"/>
        </w:pBdr>
        <w:tabs>
          <w:tab w:val="left" w:pos="7797"/>
        </w:tabs>
        <w:spacing w:before="240"/>
        <w:ind w:right="49"/>
        <w:jc w:val="both"/>
        <w:rPr>
          <w:sz w:val="21"/>
          <w:szCs w:val="21"/>
        </w:rPr>
      </w:pPr>
      <w:r>
        <w:rPr>
          <w:b/>
          <w:sz w:val="21"/>
          <w:szCs w:val="21"/>
        </w:rPr>
        <w:t>QUINCUAGÉSIMO SEXTO.-</w:t>
      </w:r>
      <w:r>
        <w:rPr>
          <w:color w:val="000000"/>
          <w:sz w:val="21"/>
          <w:szCs w:val="21"/>
        </w:rPr>
        <w:t xml:space="preserve"> Las Dependencias y Entidades a través de sus </w:t>
      </w:r>
      <w:r>
        <w:rPr>
          <w:sz w:val="21"/>
          <w:szCs w:val="21"/>
        </w:rPr>
        <w:t xml:space="preserve">Titulares y </w:t>
      </w:r>
      <w:r>
        <w:rPr>
          <w:color w:val="000000"/>
          <w:sz w:val="21"/>
          <w:szCs w:val="21"/>
        </w:rPr>
        <w:t xml:space="preserve">del Coordinador Técnico de Evaluación del Desempeño, harán de conocimiento ante la UTED sus </w:t>
      </w:r>
      <w:r>
        <w:rPr>
          <w:color w:val="000000"/>
          <w:sz w:val="21"/>
          <w:szCs w:val="21"/>
        </w:rPr>
        <w:lastRenderedPageBreak/>
        <w:t>necesidades de capacitación en materia de Presupuesto basado en Resultados y Sistema de Evaluación del Desempeño a efecto de integrar el Programa Anual de Capacitación.</w:t>
      </w:r>
    </w:p>
    <w:p w14:paraId="00000101" w14:textId="77777777" w:rsidR="00353660" w:rsidRDefault="00000000">
      <w:pPr>
        <w:pBdr>
          <w:top w:val="nil"/>
          <w:left w:val="nil"/>
          <w:bottom w:val="nil"/>
          <w:right w:val="nil"/>
          <w:between w:val="nil"/>
        </w:pBdr>
        <w:tabs>
          <w:tab w:val="left" w:pos="7797"/>
        </w:tabs>
        <w:spacing w:before="240"/>
        <w:ind w:right="49"/>
        <w:jc w:val="both"/>
        <w:rPr>
          <w:sz w:val="21"/>
          <w:szCs w:val="21"/>
        </w:rPr>
      </w:pPr>
      <w:r>
        <w:rPr>
          <w:b/>
          <w:sz w:val="21"/>
          <w:szCs w:val="21"/>
        </w:rPr>
        <w:t>QUINCUAGÉSIMO SÉPTIMO.-</w:t>
      </w:r>
      <w:r>
        <w:rPr>
          <w:color w:val="000000"/>
          <w:sz w:val="21"/>
          <w:szCs w:val="21"/>
        </w:rPr>
        <w:t xml:space="preserve"> La Secretaría a través de la UTED podrá convocar a las </w:t>
      </w:r>
      <w:r>
        <w:rPr>
          <w:sz w:val="21"/>
          <w:szCs w:val="21"/>
        </w:rPr>
        <w:t>personas</w:t>
      </w:r>
      <w:r>
        <w:rPr>
          <w:color w:val="000000"/>
          <w:sz w:val="21"/>
          <w:szCs w:val="21"/>
        </w:rPr>
        <w:t xml:space="preserve"> </w:t>
      </w:r>
      <w:r>
        <w:rPr>
          <w:sz w:val="21"/>
          <w:szCs w:val="21"/>
        </w:rPr>
        <w:t>servidoras</w:t>
      </w:r>
      <w:r>
        <w:rPr>
          <w:color w:val="000000"/>
          <w:sz w:val="21"/>
          <w:szCs w:val="21"/>
        </w:rPr>
        <w:t xml:space="preserve"> </w:t>
      </w:r>
      <w:r>
        <w:rPr>
          <w:sz w:val="21"/>
          <w:szCs w:val="21"/>
        </w:rPr>
        <w:t xml:space="preserve">públicas </w:t>
      </w:r>
      <w:r>
        <w:rPr>
          <w:color w:val="000000"/>
          <w:sz w:val="21"/>
          <w:szCs w:val="21"/>
        </w:rPr>
        <w:t>integrantes del CTED a participar en las actividades derivadas del Programa referido en el artículo anterior.</w:t>
      </w:r>
    </w:p>
    <w:p w14:paraId="00000102" w14:textId="77777777" w:rsidR="00353660" w:rsidRDefault="00000000">
      <w:pPr>
        <w:tabs>
          <w:tab w:val="left" w:pos="7797"/>
        </w:tabs>
        <w:spacing w:before="240" w:after="240"/>
        <w:ind w:right="49"/>
        <w:jc w:val="center"/>
        <w:rPr>
          <w:sz w:val="21"/>
          <w:szCs w:val="21"/>
        </w:rPr>
      </w:pPr>
      <w:r>
        <w:rPr>
          <w:sz w:val="21"/>
          <w:szCs w:val="21"/>
        </w:rPr>
        <w:t>CAPÍTULO XV</w:t>
      </w:r>
    </w:p>
    <w:p w14:paraId="00000103" w14:textId="77777777" w:rsidR="00353660" w:rsidRDefault="00000000">
      <w:pPr>
        <w:tabs>
          <w:tab w:val="left" w:pos="7797"/>
        </w:tabs>
        <w:spacing w:before="240" w:after="240"/>
        <w:ind w:right="49"/>
        <w:jc w:val="center"/>
        <w:rPr>
          <w:b/>
          <w:sz w:val="21"/>
          <w:szCs w:val="21"/>
        </w:rPr>
      </w:pPr>
      <w:r>
        <w:rPr>
          <w:b/>
          <w:sz w:val="21"/>
          <w:szCs w:val="21"/>
        </w:rPr>
        <w:t>De la Atención Municipal</w:t>
      </w:r>
    </w:p>
    <w:p w14:paraId="00000104" w14:textId="77777777" w:rsidR="00353660" w:rsidRDefault="00000000">
      <w:pPr>
        <w:tabs>
          <w:tab w:val="left" w:pos="7797"/>
        </w:tabs>
        <w:spacing w:before="240"/>
        <w:ind w:right="49"/>
        <w:jc w:val="both"/>
        <w:rPr>
          <w:sz w:val="21"/>
          <w:szCs w:val="21"/>
        </w:rPr>
      </w:pPr>
      <w:r>
        <w:rPr>
          <w:b/>
          <w:sz w:val="21"/>
          <w:szCs w:val="21"/>
        </w:rPr>
        <w:t>QUINCUAGÉSIMO OCTAVO.-</w:t>
      </w:r>
      <w:r>
        <w:rPr>
          <w:sz w:val="21"/>
          <w:szCs w:val="21"/>
        </w:rPr>
        <w:t xml:space="preserve"> </w:t>
      </w:r>
      <w:r>
        <w:rPr>
          <w:color w:val="000000"/>
          <w:sz w:val="21"/>
          <w:szCs w:val="21"/>
        </w:rPr>
        <w:t>La UTED podrá dar atención a l</w:t>
      </w:r>
      <w:r>
        <w:rPr>
          <w:sz w:val="21"/>
          <w:szCs w:val="21"/>
        </w:rPr>
        <w:t>as personas</w:t>
      </w:r>
      <w:r>
        <w:rPr>
          <w:color w:val="000000"/>
          <w:sz w:val="21"/>
          <w:szCs w:val="21"/>
        </w:rPr>
        <w:t xml:space="preserve"> </w:t>
      </w:r>
      <w:r>
        <w:rPr>
          <w:sz w:val="21"/>
          <w:szCs w:val="21"/>
        </w:rPr>
        <w:t>servidoras</w:t>
      </w:r>
      <w:r>
        <w:rPr>
          <w:color w:val="000000"/>
          <w:sz w:val="21"/>
          <w:szCs w:val="21"/>
        </w:rPr>
        <w:t xml:space="preserve"> </w:t>
      </w:r>
      <w:r>
        <w:rPr>
          <w:sz w:val="21"/>
          <w:szCs w:val="21"/>
        </w:rPr>
        <w:t xml:space="preserve">públicas </w:t>
      </w:r>
      <w:r>
        <w:rPr>
          <w:color w:val="000000"/>
          <w:sz w:val="21"/>
          <w:szCs w:val="21"/>
        </w:rPr>
        <w:t xml:space="preserve">municipales en materia de </w:t>
      </w:r>
      <w:proofErr w:type="spellStart"/>
      <w:r>
        <w:rPr>
          <w:color w:val="000000"/>
          <w:sz w:val="21"/>
          <w:szCs w:val="21"/>
        </w:rPr>
        <w:t>PbR</w:t>
      </w:r>
      <w:proofErr w:type="spellEnd"/>
      <w:r>
        <w:rPr>
          <w:color w:val="000000"/>
          <w:sz w:val="21"/>
          <w:szCs w:val="21"/>
        </w:rPr>
        <w:t>-SEED a través de talleres, cursos, asesorías o mesas de trabajo, presenciales o virtuales.</w:t>
      </w:r>
    </w:p>
    <w:p w14:paraId="00000105" w14:textId="77777777" w:rsidR="00353660" w:rsidRDefault="00000000">
      <w:pPr>
        <w:tabs>
          <w:tab w:val="left" w:pos="7797"/>
        </w:tabs>
        <w:spacing w:before="240"/>
        <w:ind w:right="49"/>
        <w:jc w:val="both"/>
        <w:rPr>
          <w:sz w:val="21"/>
          <w:szCs w:val="21"/>
        </w:rPr>
      </w:pPr>
      <w:r>
        <w:rPr>
          <w:b/>
          <w:sz w:val="21"/>
          <w:szCs w:val="21"/>
        </w:rPr>
        <w:t xml:space="preserve">QUINCUAGÉSIMO NOVENO.- </w:t>
      </w:r>
      <w:r>
        <w:rPr>
          <w:color w:val="000000"/>
          <w:sz w:val="21"/>
          <w:szCs w:val="21"/>
        </w:rPr>
        <w:t xml:space="preserve">A efecto de poder brindar una atención personalizada, la UTED integrará un Directorio de enlaces municipales </w:t>
      </w:r>
      <w:proofErr w:type="spellStart"/>
      <w:r>
        <w:rPr>
          <w:color w:val="000000"/>
          <w:sz w:val="21"/>
          <w:szCs w:val="21"/>
        </w:rPr>
        <w:t>PbR</w:t>
      </w:r>
      <w:proofErr w:type="spellEnd"/>
      <w:r>
        <w:rPr>
          <w:color w:val="000000"/>
          <w:sz w:val="21"/>
          <w:szCs w:val="21"/>
        </w:rPr>
        <w:t>-SEED, para lo cual enviará un formato a los Presidentes Municipales para su designación.</w:t>
      </w:r>
    </w:p>
    <w:p w14:paraId="00000106" w14:textId="77777777" w:rsidR="00353660" w:rsidRDefault="00000000">
      <w:pPr>
        <w:tabs>
          <w:tab w:val="left" w:pos="7797"/>
        </w:tabs>
        <w:spacing w:before="240"/>
        <w:ind w:right="49"/>
        <w:jc w:val="both"/>
        <w:rPr>
          <w:sz w:val="21"/>
          <w:szCs w:val="21"/>
        </w:rPr>
      </w:pPr>
      <w:r>
        <w:rPr>
          <w:b/>
          <w:sz w:val="21"/>
          <w:szCs w:val="21"/>
        </w:rPr>
        <w:t xml:space="preserve">SEXAGÉSIMO.- </w:t>
      </w:r>
      <w:r>
        <w:rPr>
          <w:color w:val="000000"/>
          <w:sz w:val="21"/>
          <w:szCs w:val="21"/>
        </w:rPr>
        <w:t xml:space="preserve">El enlace </w:t>
      </w:r>
      <w:proofErr w:type="spellStart"/>
      <w:r>
        <w:rPr>
          <w:color w:val="000000"/>
          <w:sz w:val="21"/>
          <w:szCs w:val="21"/>
        </w:rPr>
        <w:t>PbR</w:t>
      </w:r>
      <w:proofErr w:type="spellEnd"/>
      <w:r>
        <w:rPr>
          <w:color w:val="000000"/>
          <w:sz w:val="21"/>
          <w:szCs w:val="21"/>
        </w:rPr>
        <w:t xml:space="preserve">-SEED municipal de acuerdo a sus necesidades podrá solicitar a la UTED cualquiera de las atenciones mencionadas en el numeral </w:t>
      </w:r>
      <w:r>
        <w:rPr>
          <w:sz w:val="21"/>
          <w:szCs w:val="21"/>
        </w:rPr>
        <w:t>quincuagésimo octavo,</w:t>
      </w:r>
      <w:r>
        <w:rPr>
          <w:color w:val="000000"/>
          <w:sz w:val="21"/>
          <w:szCs w:val="21"/>
        </w:rPr>
        <w:t xml:space="preserve"> debiendo gestionar su solicitud signada por el Presidente Municipal</w:t>
      </w:r>
      <w:r>
        <w:rPr>
          <w:sz w:val="21"/>
          <w:szCs w:val="21"/>
        </w:rPr>
        <w:t>.</w:t>
      </w:r>
    </w:p>
    <w:p w14:paraId="00000107" w14:textId="77777777" w:rsidR="00353660" w:rsidRDefault="00000000">
      <w:pPr>
        <w:tabs>
          <w:tab w:val="left" w:pos="7797"/>
        </w:tabs>
        <w:spacing w:before="240"/>
        <w:ind w:right="49"/>
        <w:jc w:val="both"/>
        <w:rPr>
          <w:sz w:val="21"/>
          <w:szCs w:val="21"/>
        </w:rPr>
      </w:pPr>
      <w:r>
        <w:rPr>
          <w:b/>
          <w:sz w:val="21"/>
          <w:szCs w:val="21"/>
        </w:rPr>
        <w:t xml:space="preserve">SEXAGÉSIMO PRIMERO.- </w:t>
      </w:r>
      <w:r>
        <w:rPr>
          <w:color w:val="000000"/>
          <w:sz w:val="21"/>
          <w:szCs w:val="21"/>
        </w:rPr>
        <w:t xml:space="preserve">La Secretaría por conducto de la UTED podrá convocar a los Municipios a participar en el Diagnóstico de Implementación </w:t>
      </w:r>
      <w:proofErr w:type="spellStart"/>
      <w:r>
        <w:rPr>
          <w:color w:val="000000"/>
          <w:sz w:val="21"/>
          <w:szCs w:val="21"/>
        </w:rPr>
        <w:t>PbR</w:t>
      </w:r>
      <w:proofErr w:type="spellEnd"/>
      <w:r>
        <w:rPr>
          <w:color w:val="000000"/>
          <w:sz w:val="21"/>
          <w:szCs w:val="21"/>
        </w:rPr>
        <w:t xml:space="preserve">-SEED en los Municipios del estado de Hidalgo, con la finalidad de contar con elementos valorativos sobre el avance en el que se encuentra el Municipio en la implementación del </w:t>
      </w:r>
      <w:proofErr w:type="spellStart"/>
      <w:r>
        <w:rPr>
          <w:color w:val="000000"/>
          <w:sz w:val="21"/>
          <w:szCs w:val="21"/>
        </w:rPr>
        <w:t>PbR</w:t>
      </w:r>
      <w:proofErr w:type="spellEnd"/>
      <w:r>
        <w:rPr>
          <w:color w:val="000000"/>
          <w:sz w:val="21"/>
          <w:szCs w:val="21"/>
        </w:rPr>
        <w:t>-SEED.</w:t>
      </w:r>
    </w:p>
    <w:p w14:paraId="00000108" w14:textId="77777777" w:rsidR="00353660" w:rsidRDefault="00000000">
      <w:pPr>
        <w:tabs>
          <w:tab w:val="left" w:pos="7797"/>
        </w:tabs>
        <w:spacing w:before="240" w:after="240"/>
        <w:ind w:right="49"/>
        <w:jc w:val="center"/>
        <w:rPr>
          <w:b/>
          <w:sz w:val="21"/>
          <w:szCs w:val="21"/>
        </w:rPr>
      </w:pPr>
      <w:r>
        <w:rPr>
          <w:b/>
          <w:sz w:val="21"/>
          <w:szCs w:val="21"/>
        </w:rPr>
        <w:t>Transitorios</w:t>
      </w:r>
    </w:p>
    <w:p w14:paraId="00000109" w14:textId="77777777" w:rsidR="00353660" w:rsidRDefault="00000000">
      <w:pPr>
        <w:tabs>
          <w:tab w:val="left" w:pos="7797"/>
        </w:tabs>
        <w:spacing w:before="240"/>
        <w:ind w:right="49"/>
        <w:jc w:val="both"/>
        <w:rPr>
          <w:sz w:val="21"/>
          <w:szCs w:val="21"/>
        </w:rPr>
      </w:pPr>
      <w:r>
        <w:rPr>
          <w:b/>
          <w:sz w:val="21"/>
          <w:szCs w:val="21"/>
        </w:rPr>
        <w:t>PRIMERO.-</w:t>
      </w:r>
      <w:r>
        <w:rPr>
          <w:sz w:val="21"/>
          <w:szCs w:val="21"/>
        </w:rPr>
        <w:t xml:space="preserve"> Los presentes Lineamientos entrarán en vigor al día siguiente de su publicación en el Periódico Oficial del Estado.</w:t>
      </w:r>
    </w:p>
    <w:p w14:paraId="0000010A" w14:textId="77777777" w:rsidR="00353660" w:rsidRDefault="00000000">
      <w:pPr>
        <w:tabs>
          <w:tab w:val="left" w:pos="7797"/>
        </w:tabs>
        <w:spacing w:before="240"/>
        <w:ind w:right="49"/>
        <w:jc w:val="both"/>
        <w:rPr>
          <w:sz w:val="21"/>
          <w:szCs w:val="21"/>
        </w:rPr>
      </w:pPr>
      <w:r>
        <w:rPr>
          <w:b/>
          <w:sz w:val="21"/>
          <w:szCs w:val="21"/>
        </w:rPr>
        <w:t>SEGUNDO.-</w:t>
      </w:r>
      <w:r>
        <w:rPr>
          <w:sz w:val="21"/>
          <w:szCs w:val="21"/>
        </w:rPr>
        <w:t xml:space="preserve"> Quedarán sin efecto todas aquellas disposiciones que contravengan lo dispuesto en los presentes Lineamientos.</w:t>
      </w:r>
    </w:p>
    <w:p w14:paraId="0000010B" w14:textId="6F2DD7E2" w:rsidR="00353660" w:rsidRDefault="00000000">
      <w:pPr>
        <w:tabs>
          <w:tab w:val="left" w:pos="7797"/>
        </w:tabs>
        <w:spacing w:before="240"/>
        <w:ind w:right="49"/>
        <w:jc w:val="both"/>
        <w:rPr>
          <w:sz w:val="21"/>
          <w:szCs w:val="21"/>
          <w:highlight w:val="white"/>
        </w:rPr>
      </w:pPr>
      <w:r>
        <w:rPr>
          <w:b/>
          <w:sz w:val="21"/>
          <w:szCs w:val="21"/>
        </w:rPr>
        <w:t xml:space="preserve">TERCERO.- </w:t>
      </w:r>
      <w:r>
        <w:rPr>
          <w:sz w:val="21"/>
          <w:szCs w:val="21"/>
        </w:rPr>
        <w:t>Se</w:t>
      </w:r>
      <w:r w:rsidR="00806DD5">
        <w:rPr>
          <w:sz w:val="21"/>
          <w:szCs w:val="21"/>
        </w:rPr>
        <w:t xml:space="preserve"> abrogan</w:t>
      </w:r>
      <w:r>
        <w:rPr>
          <w:sz w:val="21"/>
          <w:szCs w:val="21"/>
        </w:rPr>
        <w:t xml:space="preserve"> los Lineamientos Específicos de Evaluación del Desempeño, publicados en el Periódico Oficial del Estado de Hidalgo el día</w:t>
      </w:r>
      <w:r>
        <w:rPr>
          <w:sz w:val="21"/>
          <w:szCs w:val="21"/>
          <w:highlight w:val="white"/>
        </w:rPr>
        <w:t xml:space="preserve"> 12 de mayo de 2014,</w:t>
      </w:r>
      <w:r>
        <w:rPr>
          <w:sz w:val="21"/>
          <w:szCs w:val="21"/>
        </w:rPr>
        <w:t xml:space="preserve"> así mismo se derogan los Lineamientos Generales del Sistema Estatal de Evaluación del Desempeño, publicados en el Periódico Oficial del Estado de Hidalgo de fechas 17 de marzo de 2014 y</w:t>
      </w:r>
      <w:r>
        <w:rPr>
          <w:sz w:val="21"/>
          <w:szCs w:val="21"/>
          <w:highlight w:val="white"/>
        </w:rPr>
        <w:t xml:space="preserve"> 01 de junio de 2015.</w:t>
      </w:r>
    </w:p>
    <w:p w14:paraId="0000010C" w14:textId="77777777" w:rsidR="00353660" w:rsidRDefault="00000000">
      <w:pPr>
        <w:tabs>
          <w:tab w:val="left" w:pos="7797"/>
        </w:tabs>
        <w:spacing w:before="240"/>
        <w:ind w:right="49"/>
        <w:jc w:val="both"/>
        <w:rPr>
          <w:sz w:val="21"/>
          <w:szCs w:val="21"/>
        </w:rPr>
      </w:pPr>
      <w:r>
        <w:rPr>
          <w:sz w:val="21"/>
          <w:szCs w:val="21"/>
        </w:rPr>
        <w:t>Dado en la Ciudad de Pachuca de Soto, Hidalgo, a los ---- días del mes de ---- del año dos mil veinticinco.</w:t>
      </w:r>
    </w:p>
    <w:p w14:paraId="0000010D" w14:textId="77777777" w:rsidR="00353660" w:rsidRDefault="00353660">
      <w:pPr>
        <w:tabs>
          <w:tab w:val="left" w:pos="7797"/>
        </w:tabs>
        <w:ind w:right="49"/>
        <w:jc w:val="center"/>
        <w:rPr>
          <w:sz w:val="21"/>
          <w:szCs w:val="21"/>
        </w:rPr>
      </w:pPr>
    </w:p>
    <w:p w14:paraId="0000010F" w14:textId="77777777" w:rsidR="00353660" w:rsidRDefault="00353660">
      <w:pPr>
        <w:tabs>
          <w:tab w:val="left" w:pos="7797"/>
        </w:tabs>
        <w:ind w:right="49"/>
        <w:jc w:val="center"/>
        <w:rPr>
          <w:sz w:val="21"/>
          <w:szCs w:val="21"/>
        </w:rPr>
      </w:pPr>
    </w:p>
    <w:p w14:paraId="00000110" w14:textId="77777777" w:rsidR="00353660" w:rsidRDefault="00000000">
      <w:pPr>
        <w:tabs>
          <w:tab w:val="left" w:pos="7797"/>
        </w:tabs>
        <w:ind w:right="49"/>
        <w:jc w:val="center"/>
        <w:rPr>
          <w:sz w:val="21"/>
          <w:szCs w:val="21"/>
        </w:rPr>
      </w:pPr>
      <w:r>
        <w:rPr>
          <w:sz w:val="21"/>
          <w:szCs w:val="21"/>
        </w:rPr>
        <w:t>MTRA. MARÍA ESTHER RAMÍREZ VARGAS</w:t>
      </w:r>
    </w:p>
    <w:p w14:paraId="00000111" w14:textId="77777777" w:rsidR="00353660" w:rsidRDefault="00353660">
      <w:pPr>
        <w:tabs>
          <w:tab w:val="left" w:pos="7797"/>
        </w:tabs>
        <w:ind w:right="49"/>
        <w:jc w:val="center"/>
        <w:rPr>
          <w:sz w:val="21"/>
          <w:szCs w:val="21"/>
        </w:rPr>
      </w:pPr>
    </w:p>
    <w:p w14:paraId="00000112" w14:textId="77777777" w:rsidR="00353660" w:rsidRDefault="00353660">
      <w:pPr>
        <w:tabs>
          <w:tab w:val="left" w:pos="7797"/>
        </w:tabs>
        <w:ind w:right="49"/>
        <w:jc w:val="center"/>
        <w:rPr>
          <w:sz w:val="21"/>
          <w:szCs w:val="21"/>
        </w:rPr>
      </w:pPr>
    </w:p>
    <w:p w14:paraId="00000113" w14:textId="77777777" w:rsidR="00353660" w:rsidRDefault="00353660">
      <w:pPr>
        <w:tabs>
          <w:tab w:val="left" w:pos="7797"/>
        </w:tabs>
        <w:ind w:right="49"/>
        <w:jc w:val="center"/>
        <w:rPr>
          <w:sz w:val="21"/>
          <w:szCs w:val="21"/>
        </w:rPr>
      </w:pPr>
    </w:p>
    <w:p w14:paraId="00000114" w14:textId="77777777" w:rsidR="00353660" w:rsidRDefault="00000000">
      <w:pPr>
        <w:tabs>
          <w:tab w:val="left" w:pos="7797"/>
        </w:tabs>
        <w:ind w:right="49"/>
        <w:jc w:val="center"/>
        <w:rPr>
          <w:sz w:val="21"/>
          <w:szCs w:val="21"/>
        </w:rPr>
      </w:pPr>
      <w:r>
        <w:rPr>
          <w:sz w:val="21"/>
          <w:szCs w:val="21"/>
        </w:rPr>
        <w:t>SECRETARÍA DE HACIENDA</w:t>
      </w:r>
    </w:p>
    <w:p w14:paraId="00000115" w14:textId="77777777" w:rsidR="00353660" w:rsidRDefault="00000000">
      <w:pPr>
        <w:tabs>
          <w:tab w:val="left" w:pos="7797"/>
        </w:tabs>
        <w:ind w:right="49"/>
        <w:jc w:val="center"/>
        <w:rPr>
          <w:sz w:val="21"/>
          <w:szCs w:val="21"/>
        </w:rPr>
      </w:pPr>
      <w:r>
        <w:rPr>
          <w:sz w:val="21"/>
          <w:szCs w:val="21"/>
        </w:rPr>
        <w:t>DEL GOBIERNO DEL ESTADO DE HIDALGO.</w:t>
      </w:r>
    </w:p>
    <w:p w14:paraId="00000116" w14:textId="77777777" w:rsidR="00353660" w:rsidRDefault="00000000">
      <w:pPr>
        <w:tabs>
          <w:tab w:val="left" w:pos="7797"/>
        </w:tabs>
        <w:ind w:right="49"/>
        <w:jc w:val="center"/>
        <w:rPr>
          <w:sz w:val="21"/>
          <w:szCs w:val="21"/>
        </w:rPr>
      </w:pPr>
      <w:r>
        <w:rPr>
          <w:sz w:val="21"/>
          <w:szCs w:val="21"/>
        </w:rPr>
        <w:t>RÚBRICA</w:t>
      </w:r>
    </w:p>
    <w:sectPr w:rsidR="00353660">
      <w:footerReference w:type="default" r:id="rId8"/>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FA79F" w14:textId="77777777" w:rsidR="008E5471" w:rsidRDefault="008E5471">
      <w:r>
        <w:separator/>
      </w:r>
    </w:p>
  </w:endnote>
  <w:endnote w:type="continuationSeparator" w:id="0">
    <w:p w14:paraId="0D0EFBA0" w14:textId="77777777" w:rsidR="008E5471" w:rsidRDefault="008E5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panose1 w:val="00000000000000000000"/>
    <w:charset w:val="00"/>
    <w:family w:val="roman"/>
    <w:notTrueType/>
    <w:pitch w:val="default"/>
  </w:font>
  <w:font w:name="Segoe UI">
    <w:panose1 w:val="020B0502040204020203"/>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17" w14:textId="20D30920" w:rsidR="00353660" w:rsidRDefault="00000000">
    <w:pPr>
      <w:jc w:val="right"/>
    </w:pPr>
    <w:r>
      <w:fldChar w:fldCharType="begin"/>
    </w:r>
    <w:r>
      <w:instrText>PAGE</w:instrText>
    </w:r>
    <w:r>
      <w:fldChar w:fldCharType="separate"/>
    </w:r>
    <w:r w:rsidR="00701E57">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AE338" w14:textId="77777777" w:rsidR="008E5471" w:rsidRDefault="008E5471">
      <w:r>
        <w:separator/>
      </w:r>
    </w:p>
  </w:footnote>
  <w:footnote w:type="continuationSeparator" w:id="0">
    <w:p w14:paraId="3CFC2BB7" w14:textId="77777777" w:rsidR="008E5471" w:rsidRDefault="008E54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52ECC"/>
    <w:multiLevelType w:val="multilevel"/>
    <w:tmpl w:val="1BA8547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93B3DF0"/>
    <w:multiLevelType w:val="multilevel"/>
    <w:tmpl w:val="BAB0904C"/>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ADB1755"/>
    <w:multiLevelType w:val="multilevel"/>
    <w:tmpl w:val="DE20046C"/>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6F51FB"/>
    <w:multiLevelType w:val="multilevel"/>
    <w:tmpl w:val="A462EFD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0ED0C5D"/>
    <w:multiLevelType w:val="multilevel"/>
    <w:tmpl w:val="FBD2755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1662236"/>
    <w:multiLevelType w:val="multilevel"/>
    <w:tmpl w:val="5052D26E"/>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72E72F8"/>
    <w:multiLevelType w:val="multilevel"/>
    <w:tmpl w:val="E8EAE58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BF00BAA"/>
    <w:multiLevelType w:val="multilevel"/>
    <w:tmpl w:val="412CB80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6414018"/>
    <w:multiLevelType w:val="multilevel"/>
    <w:tmpl w:val="2C261AC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A5E2114"/>
    <w:multiLevelType w:val="multilevel"/>
    <w:tmpl w:val="6FF202FE"/>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CF02DF2"/>
    <w:multiLevelType w:val="multilevel"/>
    <w:tmpl w:val="B05E767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36EF3D7A"/>
    <w:multiLevelType w:val="multilevel"/>
    <w:tmpl w:val="84CC1EB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8182493"/>
    <w:multiLevelType w:val="multilevel"/>
    <w:tmpl w:val="9E220F60"/>
    <w:lvl w:ilvl="0">
      <w:start w:val="1"/>
      <w:numFmt w:val="upperRoman"/>
      <w:lvlText w:val="%1."/>
      <w:lvlJc w:val="right"/>
      <w:pPr>
        <w:ind w:left="720" w:hanging="360"/>
      </w:pPr>
    </w:lvl>
    <w:lvl w:ilvl="1">
      <w:start w:val="1"/>
      <w:numFmt w:val="upperRoman"/>
      <w:lvlText w:val="%2."/>
      <w:lvlJc w:val="right"/>
      <w:pPr>
        <w:ind w:left="720" w:hanging="360"/>
      </w:pPr>
    </w:lvl>
    <w:lvl w:ilvl="2">
      <w:start w:val="1"/>
      <w:numFmt w:val="lowerLetter"/>
      <w:lvlText w:val="%3)"/>
      <w:lvlJc w:val="left"/>
      <w:pPr>
        <w:ind w:left="2355" w:hanging="37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2F032D9"/>
    <w:multiLevelType w:val="multilevel"/>
    <w:tmpl w:val="F65CC97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DA203DC"/>
    <w:multiLevelType w:val="multilevel"/>
    <w:tmpl w:val="8CF40DB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A581C39"/>
    <w:multiLevelType w:val="multilevel"/>
    <w:tmpl w:val="D3ECB94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FD93ABA"/>
    <w:multiLevelType w:val="multilevel"/>
    <w:tmpl w:val="6682285C"/>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32771131">
    <w:abstractNumId w:val="2"/>
  </w:num>
  <w:num w:numId="2" w16cid:durableId="1968655975">
    <w:abstractNumId w:val="0"/>
  </w:num>
  <w:num w:numId="3" w16cid:durableId="1113331731">
    <w:abstractNumId w:val="10"/>
  </w:num>
  <w:num w:numId="4" w16cid:durableId="1373112911">
    <w:abstractNumId w:val="11"/>
  </w:num>
  <w:num w:numId="5" w16cid:durableId="2105029956">
    <w:abstractNumId w:val="13"/>
  </w:num>
  <w:num w:numId="6" w16cid:durableId="738751273">
    <w:abstractNumId w:val="15"/>
  </w:num>
  <w:num w:numId="7" w16cid:durableId="1468206755">
    <w:abstractNumId w:val="6"/>
  </w:num>
  <w:num w:numId="8" w16cid:durableId="728456588">
    <w:abstractNumId w:val="7"/>
  </w:num>
  <w:num w:numId="9" w16cid:durableId="827020765">
    <w:abstractNumId w:val="5"/>
  </w:num>
  <w:num w:numId="10" w16cid:durableId="418407102">
    <w:abstractNumId w:val="8"/>
  </w:num>
  <w:num w:numId="11" w16cid:durableId="1481464701">
    <w:abstractNumId w:val="4"/>
  </w:num>
  <w:num w:numId="12" w16cid:durableId="1744331504">
    <w:abstractNumId w:val="14"/>
  </w:num>
  <w:num w:numId="13" w16cid:durableId="1588462671">
    <w:abstractNumId w:val="9"/>
  </w:num>
  <w:num w:numId="14" w16cid:durableId="994795024">
    <w:abstractNumId w:val="3"/>
  </w:num>
  <w:num w:numId="15" w16cid:durableId="720204869">
    <w:abstractNumId w:val="12"/>
  </w:num>
  <w:num w:numId="16" w16cid:durableId="1104417305">
    <w:abstractNumId w:val="16"/>
  </w:num>
  <w:num w:numId="17" w16cid:durableId="15996350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660"/>
    <w:rsid w:val="00353660"/>
    <w:rsid w:val="004B495A"/>
    <w:rsid w:val="00701E57"/>
    <w:rsid w:val="00732FF2"/>
    <w:rsid w:val="00806DD5"/>
    <w:rsid w:val="008E5471"/>
    <w:rsid w:val="00A616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134E6"/>
  <w15:docId w15:val="{57799D0D-D309-4770-BCFA-FB5FE70D6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MX" w:eastAsia="es-MX"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uiPriority w:val="2"/>
    <w:qFormat/>
    <w:tblPr>
      <w:tblCellMar>
        <w:top w:w="0" w:type="dxa"/>
        <w:left w:w="0" w:type="dxa"/>
        <w:bottom w:w="0" w:type="dxa"/>
        <w:right w:w="0" w:type="dxa"/>
      </w:tblCellMar>
    </w:tblPr>
  </w:style>
  <w:style w:type="character" w:styleId="Refdecomentario">
    <w:name w:val="annotation reference"/>
    <w:basedOn w:val="Fuentedeprrafopredeter"/>
    <w:uiPriority w:val="99"/>
    <w:semiHidden/>
    <w:unhideWhenUsed/>
    <w:rsid w:val="00107173"/>
    <w:rPr>
      <w:sz w:val="16"/>
      <w:szCs w:val="16"/>
    </w:rPr>
  </w:style>
  <w:style w:type="paragraph" w:styleId="Textocomentario">
    <w:name w:val="annotation text"/>
    <w:basedOn w:val="Normal"/>
    <w:link w:val="TextocomentarioCar"/>
    <w:uiPriority w:val="99"/>
    <w:semiHidden/>
    <w:unhideWhenUsed/>
    <w:rsid w:val="00107173"/>
    <w:rPr>
      <w:sz w:val="20"/>
      <w:szCs w:val="20"/>
    </w:rPr>
  </w:style>
  <w:style w:type="character" w:customStyle="1" w:styleId="TextocomentarioCar">
    <w:name w:val="Texto comentario Car"/>
    <w:basedOn w:val="Fuentedeprrafopredeter"/>
    <w:link w:val="Textocomentario"/>
    <w:uiPriority w:val="99"/>
    <w:semiHidden/>
    <w:rsid w:val="00107173"/>
    <w:rPr>
      <w:rFonts w:ascii="Arial MT" w:eastAsia="Arial MT" w:hAnsi="Arial MT" w:cs="Arial MT"/>
      <w:sz w:val="20"/>
      <w:szCs w:val="20"/>
      <w:lang w:val="es-ES" w:eastAsia="es-MX"/>
    </w:rPr>
  </w:style>
  <w:style w:type="paragraph" w:styleId="Asuntodelcomentario">
    <w:name w:val="annotation subject"/>
    <w:basedOn w:val="Textocomentario"/>
    <w:next w:val="Textocomentario"/>
    <w:link w:val="AsuntodelcomentarioCar"/>
    <w:uiPriority w:val="99"/>
    <w:semiHidden/>
    <w:unhideWhenUsed/>
    <w:rsid w:val="00107173"/>
    <w:rPr>
      <w:b/>
      <w:bCs/>
    </w:rPr>
  </w:style>
  <w:style w:type="character" w:customStyle="1" w:styleId="AsuntodelcomentarioCar">
    <w:name w:val="Asunto del comentario Car"/>
    <w:basedOn w:val="TextocomentarioCar"/>
    <w:link w:val="Asuntodelcomentario"/>
    <w:uiPriority w:val="99"/>
    <w:semiHidden/>
    <w:rsid w:val="00107173"/>
    <w:rPr>
      <w:rFonts w:ascii="Arial MT" w:eastAsia="Arial MT" w:hAnsi="Arial MT" w:cs="Arial MT"/>
      <w:b/>
      <w:bCs/>
      <w:sz w:val="20"/>
      <w:szCs w:val="20"/>
      <w:lang w:val="es-ES" w:eastAsia="es-MX"/>
    </w:rPr>
  </w:style>
  <w:style w:type="paragraph" w:styleId="Textodeglobo">
    <w:name w:val="Balloon Text"/>
    <w:basedOn w:val="Normal"/>
    <w:link w:val="TextodegloboCar"/>
    <w:uiPriority w:val="99"/>
    <w:semiHidden/>
    <w:unhideWhenUsed/>
    <w:rsid w:val="0010717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07173"/>
    <w:rPr>
      <w:rFonts w:ascii="Segoe UI" w:eastAsia="Arial MT" w:hAnsi="Segoe UI" w:cs="Segoe UI"/>
      <w:sz w:val="18"/>
      <w:szCs w:val="18"/>
      <w:lang w:val="es-ES" w:eastAsia="es-MX"/>
    </w:rPr>
  </w:style>
  <w:style w:type="paragraph" w:styleId="NormalWeb">
    <w:name w:val="Normal (Web)"/>
    <w:basedOn w:val="Normal"/>
    <w:uiPriority w:val="99"/>
    <w:semiHidden/>
    <w:unhideWhenUsed/>
    <w:rsid w:val="00F366B6"/>
    <w:pPr>
      <w:widowControl/>
      <w:spacing w:before="100" w:beforeAutospacing="1" w:after="100" w:afterAutospacing="1"/>
    </w:pPr>
    <w:rPr>
      <w:rFonts w:ascii="Times New Roman" w:eastAsia="Times New Roman" w:hAnsi="Times New Roman" w:cs="Times New Roman"/>
      <w:sz w:val="24"/>
      <w:szCs w:val="24"/>
    </w:rPr>
  </w:style>
  <w:style w:type="character" w:customStyle="1" w:styleId="apple-tab-span">
    <w:name w:val="apple-tab-span"/>
    <w:basedOn w:val="Fuentedeprrafopredeter"/>
    <w:rsid w:val="00F366B6"/>
  </w:style>
  <w:style w:type="paragraph" w:styleId="Prrafodelista">
    <w:name w:val="List Paragraph"/>
    <w:basedOn w:val="Normal"/>
    <w:uiPriority w:val="1"/>
    <w:qFormat/>
    <w:rsid w:val="00542BAC"/>
    <w:pPr>
      <w:ind w:left="720"/>
      <w:contextualSpacing/>
    </w:pPr>
  </w:style>
  <w:style w:type="character" w:styleId="nfasis">
    <w:name w:val="Emphasis"/>
    <w:basedOn w:val="Fuentedeprrafopredeter"/>
    <w:uiPriority w:val="20"/>
    <w:qFormat/>
    <w:rsid w:val="00E4482A"/>
    <w:rPr>
      <w:i/>
      <w:iCs/>
    </w:rPr>
  </w:style>
  <w:style w:type="paragraph" w:styleId="Textoindependiente">
    <w:name w:val="Body Text"/>
    <w:basedOn w:val="Normal"/>
    <w:link w:val="TextoindependienteCar"/>
    <w:uiPriority w:val="1"/>
    <w:qFormat/>
    <w:rsid w:val="00F41388"/>
    <w:pPr>
      <w:ind w:left="112"/>
    </w:pPr>
    <w:rPr>
      <w:rFonts w:cstheme="minorBidi"/>
      <w:sz w:val="20"/>
      <w:szCs w:val="20"/>
      <w:lang w:val="en-US" w:eastAsia="en-US"/>
    </w:rPr>
  </w:style>
  <w:style w:type="character" w:customStyle="1" w:styleId="TextoindependienteCar">
    <w:name w:val="Texto independiente Car"/>
    <w:basedOn w:val="Fuentedeprrafopredeter"/>
    <w:link w:val="Textoindependiente"/>
    <w:uiPriority w:val="1"/>
    <w:rsid w:val="00F41388"/>
    <w:rPr>
      <w:rFonts w:cstheme="minorBidi"/>
      <w:sz w:val="20"/>
      <w:szCs w:val="20"/>
      <w:lang w:val="en-US" w:eastAsia="en-US"/>
    </w:rPr>
  </w:style>
  <w:style w:type="character" w:customStyle="1" w:styleId="Ttulo1Car">
    <w:name w:val="Título 1 Car"/>
    <w:basedOn w:val="Fuentedeprrafopredeter"/>
    <w:uiPriority w:val="1"/>
    <w:rsid w:val="00B37E1D"/>
    <w:rPr>
      <w:rFonts w:ascii="Arial MT" w:eastAsia="Arial MT" w:hAnsi="Arial MT" w:cs="Arial MT"/>
      <w:b/>
      <w:sz w:val="48"/>
      <w:szCs w:val="48"/>
    </w:rPr>
  </w:style>
  <w:style w:type="paragraph" w:customStyle="1" w:styleId="TableParagraph">
    <w:name w:val="Table Paragraph"/>
    <w:basedOn w:val="Normal"/>
    <w:uiPriority w:val="1"/>
    <w:qFormat/>
    <w:rsid w:val="00B37E1D"/>
    <w:rPr>
      <w:rFonts w:asciiTheme="minorHAnsi" w:eastAsiaTheme="minorHAnsi" w:hAnsiTheme="minorHAnsi" w:cstheme="minorBidi"/>
      <w:lang w:val="en-US" w:eastAsia="en-US"/>
    </w:rPr>
  </w:style>
  <w:style w:type="paragraph" w:styleId="Encabezado">
    <w:name w:val="header"/>
    <w:basedOn w:val="Normal"/>
    <w:link w:val="EncabezadoCar"/>
    <w:uiPriority w:val="99"/>
    <w:unhideWhenUsed/>
    <w:rsid w:val="00B37E1D"/>
    <w:pPr>
      <w:tabs>
        <w:tab w:val="center" w:pos="4419"/>
        <w:tab w:val="right" w:pos="8838"/>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B37E1D"/>
    <w:rPr>
      <w:rFonts w:asciiTheme="minorHAnsi" w:eastAsiaTheme="minorHAnsi" w:hAnsiTheme="minorHAnsi" w:cstheme="minorBidi"/>
      <w:lang w:val="en-US" w:eastAsia="en-US"/>
    </w:rPr>
  </w:style>
  <w:style w:type="paragraph" w:styleId="Piedepgina">
    <w:name w:val="footer"/>
    <w:basedOn w:val="Normal"/>
    <w:link w:val="PiedepginaCar"/>
    <w:uiPriority w:val="99"/>
    <w:unhideWhenUsed/>
    <w:rsid w:val="00B37E1D"/>
    <w:pPr>
      <w:tabs>
        <w:tab w:val="center" w:pos="4419"/>
        <w:tab w:val="right" w:pos="8838"/>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B37E1D"/>
    <w:rPr>
      <w:rFonts w:asciiTheme="minorHAnsi" w:eastAsiaTheme="minorHAnsi" w:hAnsiTheme="minorHAnsi" w:cstheme="minorBidi"/>
      <w:lang w:val="en-US" w:eastAsia="en-U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ZCOED2TJeuemXP08TaHgHHdQFA==">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7072</Words>
  <Characters>38896</Characters>
  <Application>Microsoft Office Word</Application>
  <DocSecurity>0</DocSecurity>
  <Lines>324</Lines>
  <Paragraphs>91</Paragraphs>
  <ScaleCrop>false</ScaleCrop>
  <Company/>
  <LinksUpToDate>false</LinksUpToDate>
  <CharactersWithSpaces>45877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317443</dc:creator>
  <cp:lastModifiedBy>OM</cp:lastModifiedBy>
  <cp:revision>3</cp:revision>
  <dcterms:created xsi:type="dcterms:W3CDTF">2025-07-23T18:33:00Z</dcterms:created>
  <dcterms:modified xsi:type="dcterms:W3CDTF">2025-07-23T18:46:00Z</dcterms:modified>
</cp:coreProperties>
</file>